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198D" w:rsidRDefault="00D1198D" w:rsidP="00D1198D">
      <w:pPr>
        <w:rPr>
          <w:lang w:val="es-CR" w:eastAsia="es-CR"/>
        </w:rPr>
      </w:pPr>
      <w:bookmarkStart w:id="0" w:name="_Hlk530658484"/>
      <w:bookmarkStart w:id="1" w:name="_GoBack"/>
      <w:bookmarkEnd w:id="0"/>
      <w:bookmarkEnd w:id="1"/>
    </w:p>
    <w:p w:rsidR="00D1198D" w:rsidRDefault="00D1198D" w:rsidP="00D4550B">
      <w:pPr>
        <w:jc w:val="center"/>
        <w:rPr>
          <w:lang w:val="es-CR" w:eastAsia="es-CR"/>
        </w:rPr>
      </w:pPr>
    </w:p>
    <w:p w:rsidR="00D1198D" w:rsidRPr="00A35364" w:rsidRDefault="00D1198D" w:rsidP="00D4550B">
      <w:pPr>
        <w:keepNext/>
        <w:jc w:val="center"/>
        <w:outlineLvl w:val="1"/>
        <w:rPr>
          <w:rFonts w:ascii="Century Gothic" w:eastAsia="Times New Roman" w:hAnsi="Century Gothic"/>
          <w:b/>
          <w:sz w:val="32"/>
          <w:szCs w:val="22"/>
          <w:lang w:eastAsia="es-CR"/>
        </w:rPr>
      </w:pPr>
      <w:r w:rsidRPr="00A35364">
        <w:rPr>
          <w:rFonts w:ascii="Arial Black" w:eastAsia="Times New Roman" w:hAnsi="Arial Black"/>
          <w:b/>
          <w:sz w:val="36"/>
          <w:szCs w:val="22"/>
          <w:lang w:eastAsia="es-CR"/>
        </w:rPr>
        <w:t>GUÍA DE</w:t>
      </w:r>
      <w:r w:rsidR="00D4550B">
        <w:rPr>
          <w:rFonts w:ascii="Arial Black" w:eastAsia="Times New Roman" w:hAnsi="Arial Black"/>
          <w:b/>
          <w:sz w:val="36"/>
          <w:szCs w:val="22"/>
          <w:lang w:eastAsia="es-CR"/>
        </w:rPr>
        <w:t xml:space="preserve"> </w:t>
      </w:r>
      <w:r w:rsidRPr="00A35364">
        <w:rPr>
          <w:rFonts w:ascii="Arial Black" w:eastAsia="Times New Roman" w:hAnsi="Arial Black"/>
          <w:b/>
          <w:sz w:val="36"/>
          <w:szCs w:val="22"/>
          <w:lang w:eastAsia="es-CR"/>
        </w:rPr>
        <w:t>VERIFICACIÓN DE</w:t>
      </w:r>
      <w:r w:rsidR="00D4550B">
        <w:rPr>
          <w:rFonts w:ascii="Arial Black" w:eastAsia="Times New Roman" w:hAnsi="Arial Black"/>
          <w:b/>
          <w:sz w:val="36"/>
          <w:szCs w:val="22"/>
          <w:lang w:eastAsia="es-CR"/>
        </w:rPr>
        <w:t xml:space="preserve"> </w:t>
      </w:r>
      <w:r w:rsidRPr="00A35364">
        <w:rPr>
          <w:rFonts w:ascii="Arial Black" w:eastAsia="Times New Roman" w:hAnsi="Arial Black"/>
          <w:b/>
          <w:sz w:val="36"/>
          <w:szCs w:val="22"/>
          <w:lang w:eastAsia="es-CR"/>
        </w:rPr>
        <w:t>CONDICIONES</w:t>
      </w:r>
    </w:p>
    <w:p w:rsidR="00D1198D" w:rsidRDefault="00D1198D" w:rsidP="00D4550B">
      <w:pPr>
        <w:jc w:val="center"/>
        <w:rPr>
          <w:rFonts w:ascii="Arial Black" w:eastAsia="Times New Roman" w:hAnsi="Arial Black"/>
          <w:b/>
          <w:sz w:val="36"/>
          <w:szCs w:val="22"/>
          <w:lang w:eastAsia="es-CR"/>
        </w:rPr>
      </w:pPr>
      <w:r w:rsidRPr="00A35364">
        <w:rPr>
          <w:rFonts w:ascii="Arial Black" w:eastAsia="Times New Roman" w:hAnsi="Arial Black"/>
          <w:b/>
          <w:sz w:val="36"/>
          <w:szCs w:val="22"/>
          <w:lang w:eastAsia="es-CR"/>
        </w:rPr>
        <w:t>DE SEGURIDAD EN EL SECTOR CONSTRUCCIÓN</w:t>
      </w:r>
    </w:p>
    <w:p w:rsidR="00D4550B" w:rsidRPr="00C14C42" w:rsidRDefault="00D4550B" w:rsidP="00D4550B">
      <w:pPr>
        <w:jc w:val="center"/>
        <w:rPr>
          <w:rFonts w:ascii="Arial Black" w:hAnsi="Arial Black"/>
          <w:sz w:val="40"/>
          <w:lang w:val="es-CR" w:eastAsia="es-CR"/>
        </w:rPr>
      </w:pPr>
    </w:p>
    <w:p w:rsidR="00D1198D" w:rsidRPr="00C14C42" w:rsidRDefault="00D4550B" w:rsidP="00D1198D">
      <w:pPr>
        <w:rPr>
          <w:rFonts w:ascii="Arial Black" w:hAnsi="Arial Black"/>
          <w:sz w:val="28"/>
          <w:lang w:val="es-CR" w:eastAsia="es-CR"/>
        </w:rPr>
      </w:pPr>
      <w:r>
        <w:rPr>
          <w:noProof/>
          <w:lang w:val="es-CR" w:eastAsia="es-CR"/>
        </w:rPr>
        <w:drawing>
          <wp:anchor distT="0" distB="0" distL="114300" distR="114300" simplePos="0" relativeHeight="251659264" behindDoc="0" locked="0" layoutInCell="1" allowOverlap="1">
            <wp:simplePos x="0" y="0"/>
            <wp:positionH relativeFrom="column">
              <wp:posOffset>2163487</wp:posOffset>
            </wp:positionH>
            <wp:positionV relativeFrom="paragraph">
              <wp:posOffset>62188</wp:posOffset>
            </wp:positionV>
            <wp:extent cx="3926205" cy="2619375"/>
            <wp:effectExtent l="38100" t="57150" r="112395" b="104775"/>
            <wp:wrapSquare wrapText="bothSides"/>
            <wp:docPr id="3" name="2 Imagen" descr="132. concreto arm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concreto armado.jpg"/>
                    <pic:cNvPicPr/>
                  </pic:nvPicPr>
                  <pic:blipFill>
                    <a:blip r:embed="rId8"/>
                    <a:stretch>
                      <a:fillRect/>
                    </a:stretch>
                  </pic:blipFill>
                  <pic:spPr>
                    <a:xfrm>
                      <a:off x="0" y="0"/>
                      <a:ext cx="3926205" cy="2619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C14C42">
      <w:pPr>
        <w:rPr>
          <w:lang w:val="es-CR" w:eastAsia="es-CR"/>
        </w:rPr>
      </w:pPr>
    </w:p>
    <w:p w:rsidR="00D1198D" w:rsidRDefault="00D1198D" w:rsidP="00C14C42">
      <w:pPr>
        <w:jc w:val="center"/>
        <w:rPr>
          <w:noProof/>
        </w:rPr>
      </w:pPr>
    </w:p>
    <w:p w:rsidR="00D4550B" w:rsidRDefault="00D4550B" w:rsidP="00C14C42">
      <w:pPr>
        <w:jc w:val="center"/>
        <w:rPr>
          <w:noProof/>
        </w:rPr>
      </w:pPr>
    </w:p>
    <w:p w:rsidR="00D4550B" w:rsidRDefault="00D4550B" w:rsidP="00C14C42">
      <w:pPr>
        <w:jc w:val="center"/>
        <w:rPr>
          <w:noProof/>
        </w:rPr>
      </w:pPr>
      <w:r>
        <w:rPr>
          <w:noProof/>
          <w:lang w:val="es-CR" w:eastAsia="es-CR"/>
        </w:rPr>
        <w:drawing>
          <wp:anchor distT="0" distB="0" distL="114300" distR="114300" simplePos="0" relativeHeight="251658240" behindDoc="0" locked="0" layoutInCell="1" allowOverlap="1">
            <wp:simplePos x="0" y="0"/>
            <wp:positionH relativeFrom="margin">
              <wp:posOffset>-462280</wp:posOffset>
            </wp:positionH>
            <wp:positionV relativeFrom="paragraph">
              <wp:posOffset>259715</wp:posOffset>
            </wp:positionV>
            <wp:extent cx="3855720" cy="2571750"/>
            <wp:effectExtent l="76200" t="76200" r="125730" b="133350"/>
            <wp:wrapSquare wrapText="bothSides"/>
            <wp:docPr id="1" name="0 Imagen" descr="34.maquinar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maquinaria2.jpg"/>
                    <pic:cNvPicPr/>
                  </pic:nvPicPr>
                  <pic:blipFill>
                    <a:blip r:embed="rId9"/>
                    <a:stretch>
                      <a:fillRect/>
                    </a:stretch>
                  </pic:blipFill>
                  <pic:spPr>
                    <a:xfrm>
                      <a:off x="0" y="0"/>
                      <a:ext cx="3855720" cy="2571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Pr="00A35364" w:rsidRDefault="00D4550B" w:rsidP="00C14C42">
      <w:pPr>
        <w:jc w:val="center"/>
        <w:rPr>
          <w:noProof/>
        </w:rPr>
      </w:pPr>
    </w:p>
    <w:p w:rsidR="00CC7005" w:rsidRPr="00A35364" w:rsidRDefault="00CC7005" w:rsidP="00C14C42">
      <w:pPr>
        <w:jc w:val="center"/>
        <w:rPr>
          <w:noProof/>
        </w:rPr>
      </w:pPr>
    </w:p>
    <w:p w:rsidR="00CC7005" w:rsidRPr="00A35364" w:rsidRDefault="00CC7005" w:rsidP="00C14C42">
      <w:pPr>
        <w:jc w:val="center"/>
        <w:rPr>
          <w:noProof/>
        </w:rPr>
      </w:pPr>
    </w:p>
    <w:p w:rsidR="00CC7005" w:rsidRPr="00A35364" w:rsidRDefault="00CC7005" w:rsidP="00C14C42">
      <w:pPr>
        <w:jc w:val="center"/>
        <w:rPr>
          <w:noProof/>
        </w:rPr>
      </w:pPr>
    </w:p>
    <w:p w:rsidR="00CC7005" w:rsidRPr="00A35364" w:rsidRDefault="00CC7005" w:rsidP="00C14C42">
      <w:pPr>
        <w:jc w:val="center"/>
        <w:rPr>
          <w:noProof/>
        </w:rPr>
      </w:pPr>
    </w:p>
    <w:p w:rsidR="00CC7005" w:rsidRDefault="00CC7005" w:rsidP="00C14C42">
      <w:pPr>
        <w:jc w:val="center"/>
        <w:rPr>
          <w:lang w:val="es-CR" w:eastAsia="es-CR"/>
        </w:rPr>
      </w:pPr>
    </w:p>
    <w:p w:rsidR="00D1198D" w:rsidRDefault="00D1198D"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Pr="00D1198D" w:rsidRDefault="00D4550B" w:rsidP="00D1198D">
      <w:pPr>
        <w:rPr>
          <w:lang w:val="es-CR" w:eastAsia="es-CR"/>
        </w:rPr>
      </w:pPr>
    </w:p>
    <w:p w:rsidR="004A0C1E" w:rsidRPr="00A35364" w:rsidRDefault="004A0C1E" w:rsidP="004A0C1E">
      <w:pPr>
        <w:keepNext/>
        <w:jc w:val="center"/>
        <w:outlineLvl w:val="1"/>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lastRenderedPageBreak/>
        <w:t xml:space="preserve">GUÍA DE VERIFICACIÓN DE </w:t>
      </w:r>
    </w:p>
    <w:p w:rsidR="004A0C1E" w:rsidRPr="00A35364" w:rsidRDefault="004A0C1E" w:rsidP="004A0C1E">
      <w:pPr>
        <w:jc w:val="cente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CONDICIONES DE SEGURIDAD EN EL SECTOR CONSTRUCCIÓN</w:t>
      </w:r>
    </w:p>
    <w:p w:rsidR="004A0C1E" w:rsidRPr="00A35364" w:rsidRDefault="004A0C1E" w:rsidP="004A0C1E">
      <w:pPr>
        <w:jc w:val="center"/>
        <w:rPr>
          <w:rFonts w:ascii="Century Gothic" w:eastAsia="Times New Roman" w:hAnsi="Century Gothic"/>
          <w:sz w:val="22"/>
          <w:szCs w:val="22"/>
          <w:lang w:eastAsia="es-CR"/>
        </w:rPr>
      </w:pPr>
    </w:p>
    <w:tbl>
      <w:tblPr>
        <w:tblW w:w="10065"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916"/>
        <w:gridCol w:w="4149"/>
      </w:tblGrid>
      <w:tr w:rsidR="004A0C1E" w:rsidRPr="004A0C1E" w:rsidTr="001639C3">
        <w:tc>
          <w:tcPr>
            <w:tcW w:w="5916" w:type="dxa"/>
          </w:tcPr>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Nombre de la empresa: _____________________________________</w:t>
            </w:r>
          </w:p>
        </w:tc>
        <w:tc>
          <w:tcPr>
            <w:tcW w:w="4149" w:type="dxa"/>
          </w:tcPr>
          <w:p w:rsidR="004A0C1E" w:rsidRPr="004A0C1E" w:rsidRDefault="004A0C1E" w:rsidP="001639C3">
            <w:pPr>
              <w:spacing w:line="360" w:lineRule="auto"/>
              <w:ind w:left="-70"/>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Fecha de Inspección:_____________________</w:t>
            </w:r>
          </w:p>
        </w:tc>
      </w:tr>
      <w:tr w:rsidR="004A0C1E" w:rsidRPr="00A35364" w:rsidTr="001639C3">
        <w:tc>
          <w:tcPr>
            <w:tcW w:w="10065" w:type="dxa"/>
            <w:gridSpan w:val="2"/>
          </w:tcPr>
          <w:p w:rsidR="004A0C1E" w:rsidRPr="00A35364" w:rsidRDefault="004A0C1E" w:rsidP="001639C3">
            <w:pPr>
              <w:spacing w:line="360" w:lineRule="auto"/>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Nombre del Proyecto de construcción:________________________________________________________________</w:t>
            </w:r>
          </w:p>
        </w:tc>
      </w:tr>
      <w:tr w:rsidR="004A0C1E" w:rsidRPr="004A0C1E" w:rsidTr="001639C3">
        <w:tc>
          <w:tcPr>
            <w:tcW w:w="5916" w:type="dxa"/>
          </w:tcPr>
          <w:p w:rsidR="004A0C1E" w:rsidRPr="00A35364" w:rsidRDefault="004A0C1E" w:rsidP="001639C3">
            <w:pPr>
              <w:spacing w:line="360" w:lineRule="auto"/>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Nombre de la persona que realiza la Inspección ______________________________________________</w:t>
            </w:r>
          </w:p>
        </w:tc>
        <w:tc>
          <w:tcPr>
            <w:tcW w:w="4149" w:type="dxa"/>
          </w:tcPr>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Cargo que desempeña:</w:t>
            </w:r>
          </w:p>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____________________________________</w:t>
            </w:r>
          </w:p>
          <w:p w:rsidR="004A0C1E" w:rsidRPr="004A0C1E" w:rsidRDefault="004A0C1E" w:rsidP="001639C3">
            <w:pPr>
              <w:spacing w:line="360" w:lineRule="auto"/>
              <w:rPr>
                <w:rFonts w:ascii="Century Gothic" w:eastAsia="Times New Roman" w:hAnsi="Century Gothic"/>
                <w:sz w:val="22"/>
                <w:szCs w:val="22"/>
                <w:lang w:eastAsia="es-CR"/>
              </w:rPr>
            </w:pPr>
          </w:p>
        </w:tc>
      </w:tr>
      <w:tr w:rsidR="004A0C1E" w:rsidRPr="004A0C1E" w:rsidTr="001639C3">
        <w:tc>
          <w:tcPr>
            <w:tcW w:w="10065" w:type="dxa"/>
            <w:gridSpan w:val="2"/>
          </w:tcPr>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Número de personas trabajadoras:_____________________________________________________________________</w:t>
            </w:r>
          </w:p>
        </w:tc>
      </w:tr>
      <w:tr w:rsidR="004A0C1E" w:rsidRPr="004A0C1E" w:rsidTr="001639C3">
        <w:tc>
          <w:tcPr>
            <w:tcW w:w="10065" w:type="dxa"/>
            <w:gridSpan w:val="2"/>
          </w:tcPr>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Dirección:________________________________________________________________________________</w:t>
            </w:r>
          </w:p>
          <w:p w:rsidR="004A0C1E" w:rsidRPr="004A0C1E" w:rsidRDefault="004A0C1E" w:rsidP="001639C3">
            <w:pPr>
              <w:spacing w:line="360" w:lineRule="auto"/>
              <w:rPr>
                <w:rFonts w:ascii="Century Gothic" w:eastAsia="Times New Roman" w:hAnsi="Century Gothic"/>
                <w:sz w:val="22"/>
                <w:szCs w:val="22"/>
                <w:lang w:eastAsia="es-CR"/>
              </w:rPr>
            </w:pPr>
          </w:p>
        </w:tc>
      </w:tr>
    </w:tbl>
    <w:p w:rsidR="004A0C1E" w:rsidRPr="004A0C1E" w:rsidRDefault="004A0C1E" w:rsidP="004A0C1E">
      <w:pPr>
        <w:jc w:val="both"/>
        <w:rPr>
          <w:rFonts w:ascii="Century Gothic" w:eastAsia="Times New Roman" w:hAnsi="Century Gothic"/>
          <w:sz w:val="22"/>
          <w:szCs w:val="22"/>
          <w:lang w:eastAsia="es-CR"/>
        </w:rPr>
      </w:pPr>
    </w:p>
    <w:tbl>
      <w:tblPr>
        <w:tblW w:w="0" w:type="auto"/>
        <w:tblInd w:w="-356" w:type="dxa"/>
        <w:tblLayout w:type="fixed"/>
        <w:tblCellMar>
          <w:left w:w="70" w:type="dxa"/>
          <w:right w:w="70" w:type="dxa"/>
        </w:tblCellMar>
        <w:tblLook w:val="0000" w:firstRow="0" w:lastRow="0" w:firstColumn="0" w:lastColumn="0" w:noHBand="0" w:noVBand="0"/>
      </w:tblPr>
      <w:tblGrid>
        <w:gridCol w:w="10065"/>
      </w:tblGrid>
      <w:tr w:rsidR="004A0C1E" w:rsidRPr="00A35364" w:rsidTr="001639C3">
        <w:tc>
          <w:tcPr>
            <w:tcW w:w="10065" w:type="dxa"/>
          </w:tcPr>
          <w:p w:rsidR="004A0C1E" w:rsidRPr="00A35364" w:rsidRDefault="004A0C1E" w:rsidP="001639C3">
            <w:pPr>
              <w:jc w:val="both"/>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 xml:space="preserve">SÍ: </w:t>
            </w:r>
            <w:r w:rsidRPr="00A35364">
              <w:rPr>
                <w:rFonts w:ascii="Century Gothic" w:eastAsia="Times New Roman" w:hAnsi="Century Gothic"/>
                <w:sz w:val="22"/>
                <w:szCs w:val="22"/>
                <w:lang w:eastAsia="es-CR"/>
              </w:rPr>
              <w:t>cumple con la normativa</w:t>
            </w:r>
            <w:r w:rsidRPr="00A35364">
              <w:rPr>
                <w:rFonts w:ascii="Century Gothic" w:eastAsia="Times New Roman" w:hAnsi="Century Gothic"/>
                <w:b/>
                <w:sz w:val="22"/>
                <w:szCs w:val="22"/>
                <w:lang w:eastAsia="es-CR"/>
              </w:rPr>
              <w:t xml:space="preserve"> NO: </w:t>
            </w:r>
            <w:r w:rsidRPr="00A35364">
              <w:rPr>
                <w:rFonts w:ascii="Century Gothic" w:eastAsia="Times New Roman" w:hAnsi="Century Gothic"/>
                <w:sz w:val="22"/>
                <w:szCs w:val="22"/>
                <w:lang w:eastAsia="es-CR"/>
              </w:rPr>
              <w:t>cumple con la normativa</w:t>
            </w:r>
            <w:r w:rsidRPr="00A35364">
              <w:rPr>
                <w:rFonts w:ascii="Century Gothic" w:eastAsia="Times New Roman" w:hAnsi="Century Gothic"/>
                <w:b/>
                <w:sz w:val="22"/>
                <w:szCs w:val="22"/>
                <w:lang w:eastAsia="es-CR"/>
              </w:rPr>
              <w:t xml:space="preserve"> N/S: </w:t>
            </w:r>
            <w:r w:rsidRPr="00A35364">
              <w:rPr>
                <w:rFonts w:ascii="Century Gothic" w:eastAsia="Times New Roman" w:hAnsi="Century Gothic"/>
                <w:sz w:val="22"/>
                <w:szCs w:val="22"/>
                <w:lang w:eastAsia="es-CR"/>
              </w:rPr>
              <w:t>no sabe la respuesta</w:t>
            </w:r>
            <w:r w:rsidRPr="00A35364">
              <w:rPr>
                <w:rFonts w:ascii="Century Gothic" w:eastAsia="Times New Roman" w:hAnsi="Century Gothic"/>
                <w:b/>
                <w:sz w:val="22"/>
                <w:szCs w:val="22"/>
                <w:lang w:eastAsia="es-CR"/>
              </w:rPr>
              <w:t xml:space="preserve"> N/A: </w:t>
            </w:r>
            <w:r w:rsidRPr="00A35364">
              <w:rPr>
                <w:rFonts w:ascii="Century Gothic" w:eastAsia="Times New Roman" w:hAnsi="Century Gothic"/>
                <w:sz w:val="22"/>
                <w:szCs w:val="22"/>
                <w:lang w:eastAsia="es-CR"/>
              </w:rPr>
              <w:t xml:space="preserve">no aplica la pregunta </w:t>
            </w:r>
          </w:p>
        </w:tc>
      </w:tr>
    </w:tbl>
    <w:p w:rsidR="004A0C1E" w:rsidRPr="00A35364" w:rsidRDefault="004A0C1E" w:rsidP="004A0C1E">
      <w:pPr>
        <w:rPr>
          <w:rFonts w:ascii="Century Gothic" w:eastAsia="Times New Roman" w:hAnsi="Century Gothic"/>
          <w:b/>
          <w:sz w:val="22"/>
          <w:szCs w:val="22"/>
          <w:lang w:eastAsia="es-CR"/>
        </w:rPr>
      </w:pPr>
    </w:p>
    <w:tbl>
      <w:tblPr>
        <w:tblW w:w="10065"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797"/>
        <w:gridCol w:w="567"/>
        <w:gridCol w:w="567"/>
        <w:gridCol w:w="567"/>
        <w:gridCol w:w="567"/>
      </w:tblGrid>
      <w:tr w:rsidR="004A0C1E" w:rsidRPr="004A0C1E" w:rsidTr="004A0C1E">
        <w:trPr>
          <w:cantSplit/>
          <w:trHeight w:val="251"/>
          <w:tblHeader/>
        </w:trPr>
        <w:tc>
          <w:tcPr>
            <w:tcW w:w="7797" w:type="dxa"/>
            <w:vMerge w:val="restart"/>
            <w:shd w:val="clear" w:color="auto" w:fill="C2D69B" w:themeFill="accent3" w:themeFillTint="99"/>
          </w:tcPr>
          <w:p w:rsidR="004A0C1E" w:rsidRPr="00A35364" w:rsidRDefault="004A0C1E" w:rsidP="001639C3">
            <w:pPr>
              <w:spacing w:after="120"/>
              <w:jc w:val="both"/>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CONDICIONES DE SEGURIDAD EN EL TRABAJO</w:t>
            </w:r>
          </w:p>
        </w:tc>
        <w:tc>
          <w:tcPr>
            <w:tcW w:w="2268" w:type="dxa"/>
            <w:gridSpan w:val="4"/>
            <w:tcBorders>
              <w:bottom w:val="nil"/>
            </w:tcBorders>
            <w:shd w:val="clear" w:color="auto" w:fill="C2D69B" w:themeFill="accent3" w:themeFillTint="99"/>
          </w:tcPr>
          <w:p w:rsidR="004A0C1E" w:rsidRPr="004A0C1E" w:rsidRDefault="004E6209" w:rsidP="001639C3">
            <w:pPr>
              <w:spacing w:after="120"/>
              <w:jc w:val="center"/>
              <w:rPr>
                <w:rFonts w:ascii="Century Gothic" w:eastAsia="Times New Roman" w:hAnsi="Century Gothic"/>
                <w:b/>
                <w:sz w:val="22"/>
                <w:szCs w:val="22"/>
                <w:lang w:eastAsia="es-CR"/>
              </w:rPr>
            </w:pPr>
            <w:r>
              <w:rPr>
                <w:rFonts w:ascii="Century Gothic" w:eastAsia="Times New Roman" w:hAnsi="Century Gothic"/>
                <w:b/>
                <w:sz w:val="22"/>
                <w:szCs w:val="22"/>
                <w:lang w:eastAsia="es-CR"/>
              </w:rPr>
              <w:t>Se cumple</w:t>
            </w:r>
          </w:p>
        </w:tc>
      </w:tr>
      <w:tr w:rsidR="004A0C1E" w:rsidRPr="004A0C1E" w:rsidTr="004A0C1E">
        <w:trPr>
          <w:cantSplit/>
          <w:trHeight w:val="327"/>
          <w:tblHeader/>
        </w:trPr>
        <w:tc>
          <w:tcPr>
            <w:tcW w:w="7797" w:type="dxa"/>
            <w:vMerge/>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 xml:space="preserve">SI </w:t>
            </w:r>
          </w:p>
        </w:tc>
        <w:tc>
          <w:tcPr>
            <w:tcW w:w="567" w:type="dxa"/>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 xml:space="preserve">NO </w:t>
            </w:r>
          </w:p>
        </w:tc>
        <w:tc>
          <w:tcPr>
            <w:tcW w:w="567" w:type="dxa"/>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N/S</w:t>
            </w:r>
          </w:p>
        </w:tc>
        <w:tc>
          <w:tcPr>
            <w:tcW w:w="567" w:type="dxa"/>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N/A</w:t>
            </w:r>
          </w:p>
        </w:tc>
      </w:tr>
      <w:tr w:rsidR="004A0C1E" w:rsidRPr="00A35364" w:rsidTr="004A0C1E">
        <w:trPr>
          <w:cantSplit/>
          <w:trHeight w:val="203"/>
        </w:trPr>
        <w:tc>
          <w:tcPr>
            <w:tcW w:w="7797" w:type="dxa"/>
            <w:tcBorders>
              <w:bottom w:val="single" w:sz="4" w:space="0" w:color="auto"/>
            </w:tcBorders>
            <w:shd w:val="clear" w:color="auto" w:fill="F3BB4B"/>
          </w:tcPr>
          <w:p w:rsidR="004A0C1E" w:rsidRPr="004A0C1E" w:rsidRDefault="004A0C1E" w:rsidP="002B58ED">
            <w:pPr>
              <w:pStyle w:val="Prrafodelista"/>
              <w:keepNext/>
              <w:numPr>
                <w:ilvl w:val="0"/>
                <w:numId w:val="2"/>
              </w:numPr>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BLOQUE. GESTIÓN DE LA PREVENCIÓN</w:t>
            </w:r>
          </w:p>
        </w:tc>
        <w:tc>
          <w:tcPr>
            <w:tcW w:w="567" w:type="dxa"/>
            <w:tcBorders>
              <w:bottom w:val="single" w:sz="4" w:space="0" w:color="auto"/>
            </w:tcBorders>
            <w:shd w:val="clear" w:color="auto" w:fill="F3BB4B"/>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3BB4B"/>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3BB4B"/>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3BB4B"/>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A35364" w:rsidTr="004A0C1E">
        <w:trPr>
          <w:cantSplit/>
          <w:trHeight w:val="203"/>
        </w:trPr>
        <w:tc>
          <w:tcPr>
            <w:tcW w:w="7797" w:type="dxa"/>
            <w:tcBorders>
              <w:bottom w:val="single" w:sz="4" w:space="0" w:color="auto"/>
            </w:tcBorders>
            <w:shd w:val="clear" w:color="auto" w:fill="B6DDE8" w:themeFill="accent5" w:themeFillTint="66"/>
          </w:tcPr>
          <w:p w:rsidR="004A0C1E" w:rsidRPr="004A0C1E" w:rsidRDefault="004A0C1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lang w:eastAsia="es-CR"/>
              </w:rPr>
            </w:pPr>
            <w:r w:rsidRPr="004A0C1E">
              <w:rPr>
                <w:rFonts w:ascii="Century Gothic" w:eastAsia="Times New Roman" w:hAnsi="Century Gothic"/>
                <w:b/>
                <w:lang w:eastAsia="es-CR"/>
              </w:rPr>
              <w:t>SEGUROS DE RIESGOS DEL TRABAJO</w:t>
            </w:r>
          </w:p>
        </w:tc>
        <w:tc>
          <w:tcPr>
            <w:tcW w:w="567" w:type="dxa"/>
            <w:shd w:val="clear" w:color="auto" w:fill="B6DDE8" w:themeFill="accent5" w:themeFillTint="66"/>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shd w:val="clear" w:color="auto" w:fill="B6DDE8" w:themeFill="accent5" w:themeFillTint="66"/>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shd w:val="clear" w:color="auto" w:fill="B6DDE8" w:themeFill="accent5" w:themeFillTint="66"/>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shd w:val="clear" w:color="auto" w:fill="B6DDE8" w:themeFill="accent5" w:themeFillTint="66"/>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B3162E" w:rsidTr="001639C3">
        <w:trPr>
          <w:cantSplit/>
          <w:trHeight w:val="203"/>
        </w:trPr>
        <w:tc>
          <w:tcPr>
            <w:tcW w:w="7797" w:type="dxa"/>
            <w:tcBorders>
              <w:bottom w:val="single" w:sz="4" w:space="0" w:color="auto"/>
            </w:tcBorders>
            <w:shd w:val="clear" w:color="auto" w:fill="auto"/>
          </w:tcPr>
          <w:p w:rsidR="00B3162E" w:rsidRPr="00B3162E" w:rsidRDefault="004A0C1E" w:rsidP="002B58ED">
            <w:pPr>
              <w:pStyle w:val="Prrafodelista"/>
              <w:numPr>
                <w:ilvl w:val="2"/>
                <w:numId w:val="2"/>
              </w:numPr>
              <w:spacing w:after="120" w:line="240" w:lineRule="auto"/>
              <w:ind w:left="138" w:firstLine="0"/>
              <w:jc w:val="both"/>
              <w:rPr>
                <w:rFonts w:ascii="Century Gothic" w:eastAsia="Times New Roman" w:hAnsi="Century Gothic"/>
                <w:lang w:eastAsia="es-CR"/>
              </w:rPr>
            </w:pPr>
            <w:r w:rsidRPr="004A0C1E">
              <w:rPr>
                <w:rFonts w:ascii="Century Gothic" w:hAnsi="Century Gothic"/>
              </w:rPr>
              <w:t>¿Las personas trabajadoras están aseguradas contra riesgos del trabajo?</w:t>
            </w:r>
          </w:p>
          <w:p w:rsidR="004A0C1E" w:rsidRPr="004A0C1E" w:rsidRDefault="004A0C1E" w:rsidP="00B3162E">
            <w:pPr>
              <w:pStyle w:val="Prrafodelista"/>
              <w:spacing w:after="120" w:line="240" w:lineRule="auto"/>
              <w:ind w:left="138"/>
              <w:jc w:val="both"/>
              <w:rPr>
                <w:rFonts w:ascii="Century Gothic" w:eastAsia="Times New Roman" w:hAnsi="Century Gothic"/>
                <w:lang w:eastAsia="es-CR"/>
              </w:rPr>
            </w:pPr>
            <w:r w:rsidRPr="004A0C1E">
              <w:rPr>
                <w:rFonts w:ascii="Century Gothic" w:hAnsi="Century Gothic"/>
                <w:b/>
                <w:i/>
              </w:rPr>
              <w:t>(Código de Trabajo, artículo 193)</w:t>
            </w: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r>
      <w:tr w:rsidR="004A0C1E" w:rsidRPr="00B3162E" w:rsidTr="001639C3">
        <w:trPr>
          <w:cantSplit/>
          <w:trHeight w:val="203"/>
        </w:trPr>
        <w:tc>
          <w:tcPr>
            <w:tcW w:w="7797" w:type="dxa"/>
            <w:tcBorders>
              <w:bottom w:val="single" w:sz="4" w:space="0" w:color="auto"/>
            </w:tcBorders>
            <w:shd w:val="clear" w:color="auto" w:fill="auto"/>
          </w:tcPr>
          <w:p w:rsidR="00B3162E" w:rsidRDefault="004A0C1E" w:rsidP="002B58ED">
            <w:pPr>
              <w:pStyle w:val="Prrafodelista"/>
              <w:numPr>
                <w:ilvl w:val="2"/>
                <w:numId w:val="2"/>
              </w:numPr>
              <w:spacing w:after="120" w:line="240" w:lineRule="auto"/>
              <w:ind w:left="138" w:firstLine="0"/>
              <w:jc w:val="both"/>
              <w:rPr>
                <w:rFonts w:ascii="Century Gothic" w:hAnsi="Century Gothic"/>
              </w:rPr>
            </w:pPr>
            <w:r w:rsidRPr="004A0C1E">
              <w:rPr>
                <w:rFonts w:ascii="Century Gothic" w:hAnsi="Century Gothic"/>
              </w:rPr>
              <w:t>¿La persona empleadora concede el permiso con goce de salario correspondiente cuando a una persona trabajadora que le haya ocurrido un riesgo de trabajo tuviere que recurrir a los Tribunales de Trabajo o a la Junta Médica calificadora de incapacidad para el trabajo?</w:t>
            </w:r>
          </w:p>
          <w:p w:rsidR="00D2409E" w:rsidRPr="00D2409E" w:rsidRDefault="004A0C1E" w:rsidP="00D2409E">
            <w:pPr>
              <w:pStyle w:val="Prrafodelista"/>
              <w:spacing w:after="120" w:line="240" w:lineRule="auto"/>
              <w:ind w:left="138"/>
              <w:jc w:val="both"/>
              <w:rPr>
                <w:rFonts w:ascii="Century Gothic" w:hAnsi="Century Gothic"/>
                <w:b/>
                <w:i/>
              </w:rPr>
            </w:pPr>
            <w:r w:rsidRPr="004A0C1E">
              <w:rPr>
                <w:rFonts w:ascii="Century Gothic" w:hAnsi="Century Gothic"/>
                <w:b/>
                <w:i/>
              </w:rPr>
              <w:t>(Código de Trabajo, artículo 308)</w:t>
            </w: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r>
      <w:tr w:rsidR="00D2409E" w:rsidRPr="00A35364" w:rsidTr="001639C3">
        <w:trPr>
          <w:cantSplit/>
          <w:trHeight w:val="203"/>
        </w:trPr>
        <w:tc>
          <w:tcPr>
            <w:tcW w:w="7797" w:type="dxa"/>
            <w:tcBorders>
              <w:bottom w:val="single" w:sz="4" w:space="0" w:color="auto"/>
            </w:tcBorders>
            <w:shd w:val="clear" w:color="auto" w:fill="auto"/>
          </w:tcPr>
          <w:p w:rsidR="00D2409E" w:rsidRDefault="00D2409E" w:rsidP="002B58ED">
            <w:pPr>
              <w:pStyle w:val="Prrafodelista"/>
              <w:numPr>
                <w:ilvl w:val="2"/>
                <w:numId w:val="2"/>
              </w:numPr>
              <w:spacing w:after="120" w:line="240" w:lineRule="auto"/>
              <w:ind w:left="138" w:firstLine="0"/>
              <w:jc w:val="both"/>
              <w:rPr>
                <w:rFonts w:ascii="Century Gothic" w:hAnsi="Century Gothic"/>
              </w:rPr>
            </w:pPr>
            <w:r>
              <w:rPr>
                <w:rFonts w:ascii="Century Gothic" w:hAnsi="Century Gothic"/>
              </w:rPr>
              <w:t xml:space="preserve"> ¿</w:t>
            </w:r>
            <w:r w:rsidRPr="00D2409E">
              <w:rPr>
                <w:rFonts w:ascii="Century Gothic" w:hAnsi="Century Gothic"/>
              </w:rPr>
              <w:t>Se</w:t>
            </w:r>
            <w:r>
              <w:rPr>
                <w:rFonts w:ascii="Century Gothic" w:hAnsi="Century Gothic"/>
              </w:rPr>
              <w:t xml:space="preserve"> cuenta</w:t>
            </w:r>
            <w:r w:rsidRPr="00D2409E">
              <w:rPr>
                <w:rFonts w:ascii="Century Gothic" w:hAnsi="Century Gothic"/>
              </w:rPr>
              <w:t xml:space="preserve"> con una cobertura total de aseguramiento de las personas trabajadoras ante los regímenes de seguridad social</w:t>
            </w:r>
            <w:r>
              <w:rPr>
                <w:rFonts w:ascii="Century Gothic" w:hAnsi="Century Gothic"/>
              </w:rPr>
              <w:t xml:space="preserve">? </w:t>
            </w:r>
          </w:p>
          <w:p w:rsidR="00D2409E" w:rsidRDefault="00D2409E" w:rsidP="00D2409E">
            <w:pPr>
              <w:pStyle w:val="Prrafodelista"/>
              <w:spacing w:after="120" w:line="240" w:lineRule="auto"/>
              <w:ind w:left="138"/>
              <w:jc w:val="both"/>
              <w:rPr>
                <w:rFonts w:ascii="Century Gothic" w:eastAsia="Times New Roman" w:hAnsi="Century Gothic"/>
                <w:b/>
                <w:i/>
                <w:lang w:eastAsia="es-CR"/>
              </w:rPr>
            </w:pPr>
            <w:r w:rsidRPr="00D2409E">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3</w:t>
            </w:r>
            <w:r w:rsidRPr="00D2409E">
              <w:rPr>
                <w:rFonts w:ascii="Century Gothic" w:eastAsia="Times New Roman" w:hAnsi="Century Gothic"/>
                <w:b/>
                <w:i/>
                <w:lang w:eastAsia="es-CR"/>
              </w:rPr>
              <w:t xml:space="preserve"> – inciso c)</w:t>
            </w:r>
          </w:p>
          <w:p w:rsidR="00641F0F" w:rsidRDefault="00641F0F" w:rsidP="00D2409E">
            <w:pPr>
              <w:pStyle w:val="Prrafodelista"/>
              <w:spacing w:after="120" w:line="240" w:lineRule="auto"/>
              <w:ind w:left="138"/>
              <w:jc w:val="both"/>
              <w:rPr>
                <w:rFonts w:ascii="Century Gothic" w:hAnsi="Century Gothic"/>
              </w:rPr>
            </w:pPr>
          </w:p>
          <w:p w:rsidR="00D4550B" w:rsidRDefault="00D4550B" w:rsidP="00D2409E">
            <w:pPr>
              <w:pStyle w:val="Prrafodelista"/>
              <w:spacing w:after="120" w:line="240" w:lineRule="auto"/>
              <w:ind w:left="138"/>
              <w:jc w:val="both"/>
              <w:rPr>
                <w:rFonts w:ascii="Century Gothic" w:hAnsi="Century Gothic"/>
              </w:rPr>
            </w:pPr>
          </w:p>
          <w:p w:rsidR="00D4550B" w:rsidRDefault="00D4550B" w:rsidP="00D2409E">
            <w:pPr>
              <w:pStyle w:val="Prrafodelista"/>
              <w:spacing w:after="120" w:line="240" w:lineRule="auto"/>
              <w:ind w:left="138"/>
              <w:jc w:val="both"/>
              <w:rPr>
                <w:rFonts w:ascii="Century Gothic" w:hAnsi="Century Gothic"/>
              </w:rPr>
            </w:pPr>
          </w:p>
          <w:p w:rsidR="00641F0F" w:rsidRPr="004A0C1E" w:rsidRDefault="00641F0F" w:rsidP="00D2409E">
            <w:pPr>
              <w:pStyle w:val="Prrafodelista"/>
              <w:spacing w:after="120" w:line="240" w:lineRule="auto"/>
              <w:ind w:left="138"/>
              <w:jc w:val="both"/>
              <w:rPr>
                <w:rFonts w:ascii="Century Gothic" w:hAnsi="Century Gothic"/>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4A0C1E" w:rsidRPr="004A0C1E" w:rsidTr="004A0C1E">
        <w:trPr>
          <w:cantSplit/>
          <w:trHeight w:val="203"/>
        </w:trPr>
        <w:tc>
          <w:tcPr>
            <w:tcW w:w="7797" w:type="dxa"/>
            <w:tcBorders>
              <w:bottom w:val="single" w:sz="4" w:space="0" w:color="auto"/>
            </w:tcBorders>
            <w:shd w:val="clear" w:color="auto" w:fill="B6DDE8" w:themeFill="accent5" w:themeFillTint="66"/>
          </w:tcPr>
          <w:p w:rsidR="004A0C1E" w:rsidRPr="004A0C1E" w:rsidRDefault="004A0C1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highlight w:val="darkGray"/>
                <w:lang w:eastAsia="es-CR"/>
              </w:rPr>
            </w:pPr>
            <w:r>
              <w:rPr>
                <w:rFonts w:ascii="Century Gothic" w:eastAsia="Times New Roman" w:hAnsi="Century Gothic"/>
                <w:b/>
                <w:lang w:eastAsia="es-CR"/>
              </w:rPr>
              <w:lastRenderedPageBreak/>
              <w:t>ATENCIÓ</w:t>
            </w:r>
            <w:r w:rsidRPr="004A0C1E">
              <w:rPr>
                <w:rFonts w:ascii="Century Gothic" w:eastAsia="Times New Roman" w:hAnsi="Century Gothic"/>
                <w:b/>
                <w:lang w:eastAsia="es-CR"/>
              </w:rPr>
              <w:t>N MÉDICA</w:t>
            </w:r>
          </w:p>
        </w:tc>
        <w:tc>
          <w:tcPr>
            <w:tcW w:w="567" w:type="dxa"/>
            <w:tcBorders>
              <w:bottom w:val="single" w:sz="4" w:space="0" w:color="auto"/>
            </w:tcBorders>
            <w:shd w:val="clear" w:color="auto" w:fill="B6DDE8" w:themeFill="accent5" w:themeFillTint="66"/>
          </w:tcPr>
          <w:p w:rsidR="004A0C1E" w:rsidRPr="004A0C1E" w:rsidRDefault="004A0C1E" w:rsidP="001639C3">
            <w:pPr>
              <w:spacing w:after="120"/>
              <w:jc w:val="both"/>
              <w:rPr>
                <w:rFonts w:ascii="Century Gothic" w:eastAsia="Times New Roman" w:hAnsi="Century Gothic"/>
                <w:b/>
                <w:sz w:val="22"/>
                <w:szCs w:val="22"/>
                <w:highlight w:val="darkGray"/>
                <w:lang w:eastAsia="es-CR"/>
              </w:rPr>
            </w:pPr>
          </w:p>
        </w:tc>
        <w:tc>
          <w:tcPr>
            <w:tcW w:w="567" w:type="dxa"/>
            <w:tcBorders>
              <w:bottom w:val="single" w:sz="4" w:space="0" w:color="auto"/>
            </w:tcBorders>
            <w:shd w:val="clear" w:color="auto" w:fill="B6DDE8" w:themeFill="accent5" w:themeFillTint="66"/>
          </w:tcPr>
          <w:p w:rsidR="004A0C1E" w:rsidRPr="004A0C1E" w:rsidRDefault="004A0C1E" w:rsidP="001639C3">
            <w:pPr>
              <w:spacing w:after="120"/>
              <w:jc w:val="both"/>
              <w:rPr>
                <w:rFonts w:ascii="Century Gothic" w:eastAsia="Times New Roman" w:hAnsi="Century Gothic"/>
                <w:b/>
                <w:sz w:val="22"/>
                <w:szCs w:val="22"/>
                <w:highlight w:val="darkGray"/>
                <w:lang w:eastAsia="es-CR"/>
              </w:rPr>
            </w:pPr>
          </w:p>
        </w:tc>
        <w:tc>
          <w:tcPr>
            <w:tcW w:w="567" w:type="dxa"/>
            <w:tcBorders>
              <w:bottom w:val="single" w:sz="4" w:space="0" w:color="auto"/>
            </w:tcBorders>
            <w:shd w:val="clear" w:color="auto" w:fill="B6DDE8" w:themeFill="accent5" w:themeFillTint="66"/>
          </w:tcPr>
          <w:p w:rsidR="004A0C1E" w:rsidRPr="004A0C1E" w:rsidRDefault="004A0C1E" w:rsidP="001639C3">
            <w:pPr>
              <w:spacing w:after="120"/>
              <w:jc w:val="both"/>
              <w:rPr>
                <w:rFonts w:ascii="Century Gothic" w:eastAsia="Times New Roman" w:hAnsi="Century Gothic"/>
                <w:b/>
                <w:sz w:val="22"/>
                <w:szCs w:val="22"/>
                <w:highlight w:val="darkGray"/>
                <w:lang w:eastAsia="es-CR"/>
              </w:rPr>
            </w:pPr>
          </w:p>
        </w:tc>
        <w:tc>
          <w:tcPr>
            <w:tcW w:w="567" w:type="dxa"/>
            <w:tcBorders>
              <w:bottom w:val="single" w:sz="4" w:space="0" w:color="auto"/>
            </w:tcBorders>
            <w:shd w:val="clear" w:color="auto" w:fill="B6DDE8" w:themeFill="accent5" w:themeFillTint="66"/>
          </w:tcPr>
          <w:p w:rsidR="004A0C1E" w:rsidRPr="004A0C1E" w:rsidRDefault="004A0C1E" w:rsidP="001639C3">
            <w:pPr>
              <w:spacing w:after="120"/>
              <w:jc w:val="both"/>
              <w:rPr>
                <w:rFonts w:ascii="Century Gothic" w:eastAsia="Times New Roman" w:hAnsi="Century Gothic"/>
                <w:b/>
                <w:sz w:val="22"/>
                <w:szCs w:val="22"/>
                <w:highlight w:val="darkGray"/>
                <w:lang w:eastAsia="es-CR"/>
              </w:rPr>
            </w:pPr>
          </w:p>
        </w:tc>
      </w:tr>
      <w:tr w:rsidR="004A0C1E" w:rsidRPr="00A35364" w:rsidTr="001639C3">
        <w:trPr>
          <w:cantSplit/>
          <w:trHeight w:val="203"/>
        </w:trPr>
        <w:tc>
          <w:tcPr>
            <w:tcW w:w="7797" w:type="dxa"/>
            <w:tcBorders>
              <w:bottom w:val="single" w:sz="4" w:space="0" w:color="auto"/>
            </w:tcBorders>
            <w:shd w:val="clear" w:color="auto" w:fill="auto"/>
          </w:tcPr>
          <w:p w:rsidR="00D2409E" w:rsidRPr="00D2409E" w:rsidRDefault="004A0C1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b/>
                <w:i/>
                <w:lang w:eastAsia="es-CR"/>
              </w:rPr>
            </w:pPr>
            <w:r w:rsidRPr="004A0C1E">
              <w:rPr>
                <w:rFonts w:ascii="Century Gothic" w:eastAsia="Times New Roman" w:hAnsi="Century Gothic"/>
                <w:lang w:eastAsia="es-CR"/>
              </w:rPr>
              <w:t>¿Cuentan con un botiquín de primeros auxilios?</w:t>
            </w:r>
            <w:r w:rsidR="00D2409E">
              <w:rPr>
                <w:rFonts w:ascii="Century Gothic" w:eastAsia="Times New Roman" w:hAnsi="Century Gothic"/>
                <w:lang w:eastAsia="es-CR"/>
              </w:rPr>
              <w:t xml:space="preserve"> </w:t>
            </w:r>
          </w:p>
          <w:p w:rsidR="004A0C1E" w:rsidRPr="004A0C1E" w:rsidRDefault="004A0C1E" w:rsidP="00D2409E">
            <w:pPr>
              <w:pStyle w:val="Prrafodelista"/>
              <w:tabs>
                <w:tab w:val="left" w:pos="564"/>
              </w:tabs>
              <w:spacing w:after="120" w:line="240" w:lineRule="auto"/>
              <w:ind w:left="0"/>
              <w:jc w:val="both"/>
              <w:rPr>
                <w:rFonts w:ascii="Century Gothic" w:eastAsia="Times New Roman" w:hAnsi="Century Gothic"/>
                <w:b/>
                <w:i/>
                <w:lang w:eastAsia="es-CR"/>
              </w:rPr>
            </w:pPr>
            <w:r w:rsidRPr="004A0C1E">
              <w:rPr>
                <w:rFonts w:ascii="Century Gothic" w:eastAsia="Times New Roman" w:hAnsi="Century Gothic"/>
                <w:b/>
                <w:i/>
                <w:lang w:eastAsia="es-CR"/>
              </w:rPr>
              <w:t>Reforma al Artículo 24 bis) al Decreto Ejecutivo N. 13466-TSS del 24 de marzo de 1982 Reglamento General de los Riesgos del Trabajo)</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A35364" w:rsidTr="001639C3">
        <w:trPr>
          <w:cantSplit/>
          <w:trHeight w:val="203"/>
        </w:trPr>
        <w:tc>
          <w:tcPr>
            <w:tcW w:w="7797" w:type="dxa"/>
            <w:tcBorders>
              <w:bottom w:val="single" w:sz="4" w:space="0" w:color="auto"/>
            </w:tcBorders>
            <w:shd w:val="clear" w:color="auto" w:fill="auto"/>
          </w:tcPr>
          <w:p w:rsidR="004A0C1E" w:rsidRPr="004A0C1E" w:rsidRDefault="004A0C1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¿El botiquín de primeros auxilios contiene los artículos y medicamentos requeridos?</w:t>
            </w:r>
          </w:p>
          <w:p w:rsidR="004A0C1E" w:rsidRPr="004A0C1E" w:rsidRDefault="004A0C1E" w:rsidP="001639C3">
            <w:pPr>
              <w:pStyle w:val="Prrafodelista"/>
              <w:tabs>
                <w:tab w:val="left" w:pos="564"/>
              </w:tabs>
              <w:spacing w:after="120" w:line="240" w:lineRule="auto"/>
              <w:ind w:left="564"/>
              <w:jc w:val="both"/>
              <w:rPr>
                <w:rFonts w:ascii="Century Gothic" w:eastAsia="Times New Roman" w:hAnsi="Century Gothic"/>
                <w:i/>
                <w:lang w:eastAsia="es-CR"/>
              </w:rPr>
            </w:pPr>
            <w:r w:rsidRPr="004A0C1E">
              <w:rPr>
                <w:rFonts w:ascii="Century Gothic" w:eastAsia="Times New Roman" w:hAnsi="Century Gothic"/>
                <w:i/>
                <w:lang w:eastAsia="es-CR"/>
              </w:rPr>
              <w:t>Artículos y medicamentos mínimos: Apósito de grasa estéril, vendas de gasa en rollos, esparadrapo o tela adhesiva, apósitos adhesivos tipo curita, algodón absorbente, jabón antiséptivo de gluconato de clorhexidina al 4%, solución salina normal, tijeras de punta roma, aplicadores de algodón, baja lenguas en empaque individual, vendas elásticas, pares de guantes, alcohol en gel, alcohol al 70%, bolsa para desechos, manta o frazada, férula inmovilizadora de extremidades rígidas o inflables, férula rígida larga madera o plástico, collarín cervical rígido con apoyo mentoniano y orificio anterior).</w:t>
            </w:r>
          </w:p>
          <w:p w:rsidR="004A0C1E" w:rsidRPr="00B17CBD" w:rsidRDefault="004A0C1E" w:rsidP="001639C3">
            <w:pPr>
              <w:pStyle w:val="Prrafodelista"/>
              <w:tabs>
                <w:tab w:val="left" w:pos="564"/>
              </w:tabs>
              <w:spacing w:after="120" w:line="240" w:lineRule="auto"/>
              <w:ind w:left="280"/>
              <w:jc w:val="both"/>
              <w:rPr>
                <w:rFonts w:ascii="Century Gothic" w:eastAsia="Times New Roman" w:hAnsi="Century Gothic"/>
                <w:b/>
                <w:i/>
                <w:lang w:eastAsia="es-CR"/>
              </w:rPr>
            </w:pPr>
            <w:r w:rsidRPr="00B17CBD">
              <w:rPr>
                <w:rFonts w:ascii="Century Gothic" w:eastAsia="Times New Roman" w:hAnsi="Century Gothic"/>
                <w:b/>
                <w:i/>
                <w:lang w:eastAsia="es-CR"/>
              </w:rPr>
              <w:t>Reforma alArtículo 24 bis) al Decreto Ejecutivo N. 13466-TSS del 24 de marzo de 1982 Reglamento General de los Riesgos del Trabajo)</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A35364" w:rsidTr="001639C3">
        <w:trPr>
          <w:cantSplit/>
          <w:trHeight w:val="203"/>
        </w:trPr>
        <w:tc>
          <w:tcPr>
            <w:tcW w:w="7797" w:type="dxa"/>
            <w:tcBorders>
              <w:bottom w:val="single" w:sz="4" w:space="0" w:color="auto"/>
            </w:tcBorders>
            <w:shd w:val="clear" w:color="auto" w:fill="auto"/>
          </w:tcPr>
          <w:p w:rsidR="004A0C1E" w:rsidRPr="004A0C1E" w:rsidRDefault="004A0C1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¿En caso de no contar con un médico de empresa o un paramédico, la persona empleadora garantiza que existan personas trabajadoras capacitadas en primeros auxilios?</w:t>
            </w:r>
          </w:p>
          <w:p w:rsidR="004A0C1E" w:rsidRPr="00A35364" w:rsidRDefault="004A0C1E" w:rsidP="00B3162E">
            <w:pPr>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100 – inciso c)</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A35364" w:rsidTr="001639C3">
        <w:trPr>
          <w:cantSplit/>
          <w:trHeight w:val="203"/>
        </w:trPr>
        <w:tc>
          <w:tcPr>
            <w:tcW w:w="7797" w:type="dxa"/>
            <w:tcBorders>
              <w:bottom w:val="single" w:sz="4" w:space="0" w:color="auto"/>
            </w:tcBorders>
            <w:shd w:val="clear" w:color="auto" w:fill="auto"/>
          </w:tcPr>
          <w:p w:rsidR="00B17CBD" w:rsidRDefault="004A0C1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¿En caso de contar con médico de empresa o un paramédico, se cuenta con un local o espacio disponible para que las personas trabajadoras puedan recibir los primeros auxilios? </w:t>
            </w:r>
          </w:p>
          <w:p w:rsidR="004A0C1E" w:rsidRPr="004A0C1E" w:rsidRDefault="004A0C1E" w:rsidP="00B17CBD">
            <w:pPr>
              <w:pStyle w:val="Prrafodelista"/>
              <w:tabs>
                <w:tab w:val="left" w:pos="564"/>
              </w:tabs>
              <w:spacing w:after="120" w:line="240" w:lineRule="auto"/>
              <w:ind w:left="0"/>
              <w:jc w:val="both"/>
              <w:rPr>
                <w:rFonts w:ascii="Century Gothic" w:eastAsia="Times New Roman" w:hAnsi="Century Gothic"/>
                <w:lang w:eastAsia="es-CR"/>
              </w:rPr>
            </w:pPr>
            <w:r w:rsidRPr="00B17CBD">
              <w:rPr>
                <w:rFonts w:ascii="Century Gothic" w:eastAsia="Times New Roman" w:hAnsi="Century Gothic"/>
                <w:b/>
                <w:i/>
                <w:lang w:eastAsia="es-CR"/>
              </w:rPr>
              <w:t>(Reglamento General de Seguridad en Construcciones, Decreto 40790-S-MTSS, Artículo 100 – inciso c)</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4A0C1E" w:rsidTr="004A0C1E">
        <w:tc>
          <w:tcPr>
            <w:tcW w:w="7797" w:type="dxa"/>
            <w:shd w:val="clear" w:color="auto" w:fill="B6DDE8" w:themeFill="accent5" w:themeFillTint="66"/>
          </w:tcPr>
          <w:p w:rsidR="004A0C1E" w:rsidRPr="004A0C1E" w:rsidRDefault="004A0C1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lang w:eastAsia="es-CR"/>
              </w:rPr>
            </w:pPr>
            <w:r w:rsidRPr="004A0C1E">
              <w:rPr>
                <w:rFonts w:ascii="Century Gothic" w:eastAsia="Times New Roman" w:hAnsi="Century Gothic"/>
                <w:b/>
                <w:lang w:eastAsia="es-CR"/>
              </w:rPr>
              <w:t xml:space="preserve"> COMISIONES DE SALUD OCUPACIONAL  </w:t>
            </w:r>
          </w:p>
        </w:tc>
        <w:tc>
          <w:tcPr>
            <w:tcW w:w="567" w:type="dxa"/>
            <w:shd w:val="clear" w:color="auto" w:fill="B6DDE8" w:themeFill="accent5" w:themeFillTint="66"/>
          </w:tcPr>
          <w:p w:rsidR="004A0C1E" w:rsidRPr="004A0C1E" w:rsidRDefault="004A0C1E" w:rsidP="001639C3">
            <w:pPr>
              <w:spacing w:after="120"/>
              <w:jc w:val="both"/>
              <w:rPr>
                <w:rFonts w:ascii="Century Gothic" w:eastAsia="Times New Roman" w:hAnsi="Century Gothic"/>
                <w:sz w:val="22"/>
                <w:szCs w:val="22"/>
                <w:lang w:eastAsia="es-CR"/>
              </w:rPr>
            </w:pPr>
          </w:p>
        </w:tc>
        <w:tc>
          <w:tcPr>
            <w:tcW w:w="567" w:type="dxa"/>
            <w:shd w:val="clear" w:color="auto" w:fill="B6DDE8" w:themeFill="accent5" w:themeFillTint="66"/>
          </w:tcPr>
          <w:p w:rsidR="004A0C1E" w:rsidRPr="004A0C1E" w:rsidRDefault="004A0C1E" w:rsidP="001639C3">
            <w:pPr>
              <w:spacing w:after="120"/>
              <w:jc w:val="both"/>
              <w:rPr>
                <w:rFonts w:ascii="Century Gothic" w:eastAsia="Times New Roman" w:hAnsi="Century Gothic"/>
                <w:sz w:val="22"/>
                <w:szCs w:val="22"/>
                <w:lang w:eastAsia="es-CR"/>
              </w:rPr>
            </w:pPr>
          </w:p>
        </w:tc>
        <w:tc>
          <w:tcPr>
            <w:tcW w:w="567" w:type="dxa"/>
            <w:shd w:val="clear" w:color="auto" w:fill="B6DDE8" w:themeFill="accent5" w:themeFillTint="66"/>
          </w:tcPr>
          <w:p w:rsidR="004A0C1E" w:rsidRPr="004A0C1E" w:rsidRDefault="004A0C1E" w:rsidP="001639C3">
            <w:pPr>
              <w:spacing w:after="120"/>
              <w:jc w:val="both"/>
              <w:rPr>
                <w:rFonts w:ascii="Century Gothic" w:eastAsia="Times New Roman" w:hAnsi="Century Gothic"/>
                <w:sz w:val="22"/>
                <w:szCs w:val="22"/>
                <w:lang w:eastAsia="es-CR"/>
              </w:rPr>
            </w:pPr>
          </w:p>
        </w:tc>
        <w:tc>
          <w:tcPr>
            <w:tcW w:w="567" w:type="dxa"/>
            <w:shd w:val="clear" w:color="auto" w:fill="B6DDE8" w:themeFill="accent5" w:themeFillTint="66"/>
          </w:tcPr>
          <w:p w:rsidR="004A0C1E" w:rsidRPr="004A0C1E" w:rsidRDefault="004A0C1E" w:rsidP="001639C3">
            <w:pPr>
              <w:spacing w:after="120"/>
              <w:jc w:val="both"/>
              <w:rPr>
                <w:rFonts w:ascii="Century Gothic" w:eastAsia="Times New Roman" w:hAnsi="Century Gothic"/>
                <w:sz w:val="22"/>
                <w:szCs w:val="22"/>
                <w:lang w:eastAsia="es-CR"/>
              </w:rPr>
            </w:pPr>
          </w:p>
        </w:tc>
      </w:tr>
      <w:tr w:rsidR="004A0C1E" w:rsidRPr="00A35364" w:rsidTr="001639C3">
        <w:tc>
          <w:tcPr>
            <w:tcW w:w="7797" w:type="dxa"/>
            <w:tcBorders>
              <w:bottom w:val="single" w:sz="4" w:space="0" w:color="auto"/>
            </w:tcBorders>
            <w:shd w:val="clear" w:color="auto" w:fill="auto"/>
          </w:tcPr>
          <w:p w:rsidR="00B17CBD" w:rsidRDefault="004A0C1E" w:rsidP="002B58ED">
            <w:pPr>
              <w:pStyle w:val="Prrafodelista"/>
              <w:numPr>
                <w:ilvl w:val="2"/>
                <w:numId w:val="2"/>
              </w:numPr>
              <w:tabs>
                <w:tab w:val="left" w:pos="564"/>
              </w:tabs>
              <w:spacing w:after="120" w:line="240" w:lineRule="auto"/>
              <w:ind w:left="0" w:firstLine="0"/>
              <w:jc w:val="both"/>
              <w:rPr>
                <w:rFonts w:ascii="Century Gothic" w:hAnsi="Century Gothic"/>
              </w:rPr>
            </w:pPr>
            <w:r w:rsidRPr="004A0C1E">
              <w:rPr>
                <w:rFonts w:ascii="Century Gothic" w:hAnsi="Century Gothic"/>
              </w:rPr>
              <w:t>¿La persona empleadora que contrate o subcontrate los servicios de otra u otras empresas para la ejecución de una obra o servicio a tiempo determinado, solicita, como requisito de contratación, que el intermediario cuente con su propia comisión, oficina o departamento de salud ocupacional?</w:t>
            </w:r>
          </w:p>
          <w:p w:rsidR="004A0C1E" w:rsidRPr="00B17CBD" w:rsidRDefault="004A0C1E" w:rsidP="00B17CBD">
            <w:pPr>
              <w:pStyle w:val="Prrafodelista"/>
              <w:tabs>
                <w:tab w:val="left" w:pos="564"/>
              </w:tabs>
              <w:spacing w:after="120" w:line="240" w:lineRule="auto"/>
              <w:ind w:left="0"/>
              <w:jc w:val="both"/>
              <w:rPr>
                <w:rFonts w:ascii="Century Gothic" w:hAnsi="Century Gothic"/>
                <w:i/>
              </w:rPr>
            </w:pPr>
            <w:r w:rsidRPr="00B17CBD">
              <w:rPr>
                <w:rFonts w:ascii="Century Gothic" w:hAnsi="Century Gothic"/>
                <w:b/>
                <w:i/>
              </w:rPr>
              <w:t>(Reglamento de Comisiones y Oficinas o Departamentos de Salud Ocupacional Decreto N° 39408-MTSS Artículo 5)</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r>
      <w:tr w:rsidR="004A0C1E" w:rsidRPr="00A35364" w:rsidTr="001639C3">
        <w:tc>
          <w:tcPr>
            <w:tcW w:w="7797" w:type="dxa"/>
            <w:tcBorders>
              <w:bottom w:val="single" w:sz="4" w:space="0" w:color="auto"/>
            </w:tcBorders>
            <w:shd w:val="clear" w:color="auto" w:fill="auto"/>
          </w:tcPr>
          <w:p w:rsidR="00B17CBD" w:rsidRDefault="004A0C1E" w:rsidP="002B58ED">
            <w:pPr>
              <w:pStyle w:val="Prrafodelista"/>
              <w:numPr>
                <w:ilvl w:val="2"/>
                <w:numId w:val="2"/>
              </w:numPr>
              <w:tabs>
                <w:tab w:val="left" w:pos="564"/>
              </w:tabs>
              <w:spacing w:after="120" w:line="240" w:lineRule="auto"/>
              <w:ind w:left="0" w:firstLine="0"/>
              <w:jc w:val="both"/>
              <w:rPr>
                <w:rFonts w:ascii="Century Gothic" w:hAnsi="Century Gothic"/>
              </w:rPr>
            </w:pPr>
            <w:r w:rsidRPr="004A0C1E">
              <w:rPr>
                <w:rFonts w:ascii="Century Gothic" w:hAnsi="Century Gothic"/>
              </w:rPr>
              <w:t>¿Si en el centro de trabajo se encuentran empresas con diferentes razones sociales, se constituyen comisiones en forma independiente para cada una de ellas?</w:t>
            </w:r>
          </w:p>
          <w:p w:rsidR="004A0C1E" w:rsidRPr="00B17CBD" w:rsidRDefault="004A0C1E" w:rsidP="00B17CBD">
            <w:pPr>
              <w:pStyle w:val="Prrafodelista"/>
              <w:tabs>
                <w:tab w:val="left" w:pos="564"/>
              </w:tabs>
              <w:spacing w:after="120" w:line="240" w:lineRule="auto"/>
              <w:ind w:left="0"/>
              <w:jc w:val="both"/>
              <w:rPr>
                <w:rFonts w:ascii="Century Gothic" w:hAnsi="Century Gothic"/>
                <w:i/>
              </w:rPr>
            </w:pPr>
            <w:r w:rsidRPr="00B17CBD">
              <w:rPr>
                <w:rFonts w:ascii="Century Gothic" w:hAnsi="Century Gothic"/>
                <w:b/>
                <w:i/>
              </w:rPr>
              <w:t>(Reglamento de Comisiones y Oficinas o Departamentos de Salud Ocupacional Decreto N° 39408-MTSS Artículo 6)</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r>
      <w:tr w:rsidR="004A0C1E" w:rsidRPr="00E77057" w:rsidTr="008A26C1">
        <w:trPr>
          <w:trHeight w:val="534"/>
        </w:trPr>
        <w:tc>
          <w:tcPr>
            <w:tcW w:w="7797" w:type="dxa"/>
            <w:tcBorders>
              <w:bottom w:val="single" w:sz="4" w:space="0" w:color="auto"/>
            </w:tcBorders>
            <w:shd w:val="clear" w:color="auto" w:fill="auto"/>
          </w:tcPr>
          <w:p w:rsidR="004A0C1E" w:rsidRPr="004A0C1E" w:rsidRDefault="004A0C1E" w:rsidP="002B58ED">
            <w:pPr>
              <w:pStyle w:val="Prrafodelista"/>
              <w:numPr>
                <w:ilvl w:val="2"/>
                <w:numId w:val="2"/>
              </w:numPr>
              <w:tabs>
                <w:tab w:val="left" w:pos="564"/>
              </w:tabs>
              <w:spacing w:after="120" w:line="240" w:lineRule="auto"/>
              <w:ind w:left="0" w:firstLine="0"/>
              <w:jc w:val="both"/>
              <w:rPr>
                <w:rFonts w:ascii="Century Gothic" w:hAnsi="Century Gothic"/>
              </w:rPr>
            </w:pPr>
          </w:p>
          <w:p w:rsidR="004A0C1E" w:rsidRPr="004A0C1E" w:rsidRDefault="004A0C1E" w:rsidP="002B58ED">
            <w:pPr>
              <w:pStyle w:val="Prrafodelista"/>
              <w:numPr>
                <w:ilvl w:val="0"/>
                <w:numId w:val="5"/>
              </w:numPr>
              <w:tabs>
                <w:tab w:val="left" w:pos="564"/>
              </w:tabs>
              <w:spacing w:after="120" w:line="240" w:lineRule="auto"/>
              <w:jc w:val="both"/>
              <w:rPr>
                <w:rFonts w:ascii="Century Gothic" w:hAnsi="Century Gothic"/>
              </w:rPr>
            </w:pPr>
            <w:r w:rsidRPr="004A0C1E">
              <w:rPr>
                <w:rFonts w:ascii="Century Gothic" w:hAnsi="Century Gothic"/>
              </w:rPr>
              <w:t xml:space="preserve">¿Se constituyen comisiones en cada centro de trabajo que cuente con diez o más personas trabajadoras? </w:t>
            </w:r>
            <w:r w:rsidRPr="004A0C1E">
              <w:rPr>
                <w:rFonts w:ascii="Century Gothic" w:hAnsi="Century Gothic"/>
                <w:b/>
              </w:rPr>
              <w:t>(inciso a)</w:t>
            </w:r>
          </w:p>
          <w:p w:rsidR="004A0C1E" w:rsidRPr="00E77057" w:rsidRDefault="004A0C1E" w:rsidP="001639C3">
            <w:pPr>
              <w:jc w:val="both"/>
              <w:rPr>
                <w:rFonts w:ascii="Century Gothic" w:hAnsi="Century Gothic"/>
                <w:sz w:val="22"/>
                <w:szCs w:val="22"/>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r>
      <w:tr w:rsidR="004A0C1E" w:rsidRPr="00A35364" w:rsidTr="008A26C1">
        <w:trPr>
          <w:trHeight w:val="1259"/>
        </w:trPr>
        <w:tc>
          <w:tcPr>
            <w:tcW w:w="7797" w:type="dxa"/>
            <w:tcBorders>
              <w:top w:val="single" w:sz="4" w:space="0" w:color="auto"/>
              <w:left w:val="single" w:sz="4" w:space="0" w:color="auto"/>
              <w:bottom w:val="single" w:sz="4" w:space="0" w:color="auto"/>
              <w:right w:val="single" w:sz="4" w:space="0" w:color="auto"/>
            </w:tcBorders>
            <w:shd w:val="clear" w:color="auto" w:fill="auto"/>
          </w:tcPr>
          <w:p w:rsidR="008A26C1" w:rsidRPr="008A26C1" w:rsidRDefault="008A26C1" w:rsidP="002B58ED">
            <w:pPr>
              <w:pStyle w:val="Prrafodelista"/>
              <w:numPr>
                <w:ilvl w:val="0"/>
                <w:numId w:val="3"/>
              </w:numPr>
              <w:spacing w:after="0" w:line="240" w:lineRule="auto"/>
              <w:ind w:left="419" w:firstLine="0"/>
              <w:jc w:val="both"/>
              <w:rPr>
                <w:rFonts w:ascii="Century Gothic" w:eastAsia="Times New Roman" w:hAnsi="Century Gothic"/>
                <w:lang w:eastAsia="es-CR"/>
              </w:rPr>
            </w:pPr>
            <w:r w:rsidRPr="004A0C1E">
              <w:rPr>
                <w:rFonts w:ascii="Century Gothic" w:eastAsia="Times New Roman" w:hAnsi="Century Gothic"/>
                <w:lang w:eastAsia="es-CR"/>
              </w:rPr>
              <w:t>¿La persona empleadora, sea patrono o intermediario, integra y apoya el funcionamiento de las comisiones, designando a sus representantes conforme al procedimiento que indica el reglamento?</w:t>
            </w:r>
            <w:r w:rsidR="004E6209">
              <w:rPr>
                <w:rFonts w:ascii="Century Gothic" w:eastAsia="Times New Roman" w:hAnsi="Century Gothic"/>
                <w:lang w:eastAsia="es-CR"/>
              </w:rPr>
              <w:t xml:space="preserve"> </w:t>
            </w:r>
            <w:r w:rsidRPr="004A0C1E">
              <w:rPr>
                <w:rFonts w:ascii="Century Gothic" w:eastAsia="Times New Roman" w:hAnsi="Century Gothic"/>
                <w:b/>
                <w:i/>
                <w:lang w:eastAsia="es-CR"/>
              </w:rPr>
              <w:t>(inciso b)</w:t>
            </w:r>
          </w:p>
          <w:p w:rsidR="004A0C1E" w:rsidRPr="00A35364" w:rsidRDefault="004A0C1E" w:rsidP="001639C3">
            <w:pPr>
              <w:jc w:val="both"/>
              <w:rPr>
                <w:rFonts w:ascii="Century Gothic" w:eastAsia="Times New Roman" w:hAnsi="Century Gothic"/>
                <w:sz w:val="22"/>
                <w:szCs w:val="22"/>
                <w:lang w:eastAsia="es-CR"/>
              </w:rPr>
            </w:pPr>
          </w:p>
        </w:tc>
        <w:tc>
          <w:tcPr>
            <w:tcW w:w="567" w:type="dxa"/>
            <w:tcBorders>
              <w:left w:val="single" w:sz="4" w:space="0" w:color="auto"/>
            </w:tcBorders>
            <w:shd w:val="clear" w:color="auto" w:fill="FFFFFF" w:themeFill="background1"/>
          </w:tcPr>
          <w:p w:rsidR="004A0C1E" w:rsidRPr="00A35364" w:rsidRDefault="004A0C1E" w:rsidP="001639C3">
            <w:pPr>
              <w:jc w:val="both"/>
              <w:rPr>
                <w:rFonts w:ascii="Century Gothic" w:eastAsia="Times New Roman" w:hAnsi="Century Gothic"/>
                <w:sz w:val="22"/>
                <w:szCs w:val="22"/>
                <w:lang w:eastAsia="es-CR"/>
              </w:rPr>
            </w:pPr>
          </w:p>
          <w:p w:rsidR="004A0C1E" w:rsidRPr="00A35364" w:rsidRDefault="004A0C1E" w:rsidP="001639C3">
            <w:pPr>
              <w:jc w:val="both"/>
              <w:rPr>
                <w:rFonts w:ascii="Century Gothic" w:eastAsia="Times New Roman" w:hAnsi="Century Gothic"/>
                <w:sz w:val="22"/>
                <w:szCs w:val="22"/>
                <w:lang w:eastAsia="es-CR"/>
              </w:rPr>
            </w:pPr>
          </w:p>
          <w:p w:rsidR="004A0C1E" w:rsidRPr="00A35364"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jc w:val="both"/>
              <w:rPr>
                <w:rFonts w:ascii="Century Gothic" w:eastAsia="Times New Roman" w:hAnsi="Century Gothic"/>
                <w:sz w:val="22"/>
                <w:szCs w:val="22"/>
                <w:lang w:eastAsia="es-CR"/>
              </w:rPr>
            </w:pPr>
          </w:p>
        </w:tc>
      </w:tr>
      <w:tr w:rsidR="004A0C1E" w:rsidRPr="00E77057" w:rsidTr="009E5800">
        <w:trPr>
          <w:trHeight w:val="2019"/>
        </w:trPr>
        <w:tc>
          <w:tcPr>
            <w:tcW w:w="7797" w:type="dxa"/>
            <w:tcBorders>
              <w:top w:val="single" w:sz="4" w:space="0" w:color="auto"/>
            </w:tcBorders>
            <w:shd w:val="clear" w:color="auto" w:fill="auto"/>
          </w:tcPr>
          <w:p w:rsidR="004A0C1E" w:rsidRPr="009E5800" w:rsidRDefault="008A26C1" w:rsidP="001639C3">
            <w:pPr>
              <w:pStyle w:val="Prrafodelista"/>
              <w:numPr>
                <w:ilvl w:val="0"/>
                <w:numId w:val="3"/>
              </w:numPr>
              <w:spacing w:after="0"/>
              <w:ind w:left="419" w:firstLine="0"/>
              <w:jc w:val="both"/>
              <w:rPr>
                <w:rFonts w:ascii="Century Gothic" w:hAnsi="Century Gothic"/>
              </w:rPr>
            </w:pPr>
            <w:r w:rsidRPr="004A0C1E">
              <w:rPr>
                <w:rFonts w:ascii="Century Gothic" w:eastAsia="Times New Roman" w:hAnsi="Century Gothic"/>
                <w:lang w:eastAsia="es-CR"/>
              </w:rPr>
              <w:t xml:space="preserve">¿La persona empleadora otorga el tiempo necesario, en horas hábiles y con goce de salario, para que las personas trabajadoras participen de la elección de sus representantes y para que los integrantes de la Comisión desempeñen   sus funciones, sin que medien recargos de trabajo por su asistencia a las sesiones de la Comisión? </w:t>
            </w:r>
            <w:r w:rsidRPr="004A0C1E">
              <w:rPr>
                <w:rFonts w:ascii="Century Gothic" w:eastAsia="Times New Roman" w:hAnsi="Century Gothic"/>
                <w:b/>
                <w:i/>
                <w:lang w:eastAsia="es-CR"/>
              </w:rPr>
              <w:t>(inciso c)</w:t>
            </w: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r>
      <w:tr w:rsidR="004A0C1E" w:rsidRPr="00E77057" w:rsidTr="009E5800">
        <w:trPr>
          <w:trHeight w:val="687"/>
        </w:trPr>
        <w:tc>
          <w:tcPr>
            <w:tcW w:w="7797" w:type="dxa"/>
            <w:shd w:val="clear" w:color="auto" w:fill="auto"/>
          </w:tcPr>
          <w:p w:rsidR="004A0C1E" w:rsidRPr="009E5800" w:rsidRDefault="009E5800" w:rsidP="001639C3">
            <w:pPr>
              <w:pStyle w:val="Prrafodelista"/>
              <w:numPr>
                <w:ilvl w:val="0"/>
                <w:numId w:val="3"/>
              </w:numPr>
              <w:spacing w:after="0"/>
              <w:ind w:left="419" w:firstLine="0"/>
              <w:jc w:val="both"/>
              <w:rPr>
                <w:rFonts w:ascii="Century Gothic" w:hAnsi="Century Gothic"/>
              </w:rPr>
            </w:pPr>
            <w:r w:rsidRPr="004A0C1E">
              <w:rPr>
                <w:rFonts w:ascii="Century Gothic" w:eastAsia="Times New Roman" w:hAnsi="Century Gothic"/>
                <w:lang w:eastAsia="es-CR"/>
              </w:rPr>
              <w:t xml:space="preserve">¿Se suministran los materiales, el espacio físico y documentación requerido por la Comisión para realizar las reuniones? </w:t>
            </w:r>
            <w:r w:rsidRPr="004A0C1E">
              <w:rPr>
                <w:rFonts w:ascii="Century Gothic" w:eastAsia="Times New Roman" w:hAnsi="Century Gothic"/>
                <w:b/>
                <w:i/>
                <w:lang w:eastAsia="es-CR"/>
              </w:rPr>
              <w:t>(inciso d)</w:t>
            </w: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p w:rsidR="00D2409E" w:rsidRPr="00E77057" w:rsidRDefault="00D2409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r>
      <w:tr w:rsidR="004A0C1E" w:rsidRPr="00E77057" w:rsidTr="009E5800">
        <w:trPr>
          <w:trHeight w:val="957"/>
        </w:trPr>
        <w:tc>
          <w:tcPr>
            <w:tcW w:w="7797" w:type="dxa"/>
            <w:shd w:val="clear" w:color="auto" w:fill="auto"/>
          </w:tcPr>
          <w:p w:rsidR="004A0C1E" w:rsidRPr="009E5800" w:rsidRDefault="009E5800" w:rsidP="009E5800">
            <w:pPr>
              <w:pStyle w:val="Prrafodelista"/>
              <w:numPr>
                <w:ilvl w:val="0"/>
                <w:numId w:val="36"/>
              </w:numPr>
              <w:jc w:val="both"/>
              <w:rPr>
                <w:rFonts w:ascii="Century Gothic" w:eastAsia="Times New Roman" w:hAnsi="Century Gothic"/>
                <w:lang w:eastAsia="es-CR"/>
              </w:rPr>
            </w:pPr>
            <w:r w:rsidRPr="009E5800">
              <w:rPr>
                <w:rFonts w:ascii="Century Gothic" w:eastAsia="Times New Roman" w:hAnsi="Century Gothic"/>
                <w:lang w:eastAsia="es-CR"/>
              </w:rPr>
              <w:t xml:space="preserve">¿Se capacita a los miembros de las comisiones, como mínimo una vez al año, en materia de salud   ocupacional? </w:t>
            </w:r>
            <w:r w:rsidRPr="009E5800">
              <w:rPr>
                <w:rFonts w:ascii="Century Gothic" w:eastAsia="Times New Roman" w:hAnsi="Century Gothic"/>
                <w:b/>
                <w:i/>
                <w:lang w:eastAsia="es-CR"/>
              </w:rPr>
              <w:t>(inciso e)</w:t>
            </w: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p w:rsidR="00D2409E" w:rsidRPr="00E77057" w:rsidRDefault="00D2409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r>
      <w:tr w:rsidR="004A0C1E" w:rsidRPr="00E77057" w:rsidTr="001639C3">
        <w:trPr>
          <w:trHeight w:val="1208"/>
        </w:trPr>
        <w:tc>
          <w:tcPr>
            <w:tcW w:w="7797" w:type="dxa"/>
            <w:shd w:val="clear" w:color="auto" w:fill="auto"/>
          </w:tcPr>
          <w:p w:rsidR="004A0C1E" w:rsidRPr="009E5800" w:rsidRDefault="009E5800" w:rsidP="009E5800">
            <w:pPr>
              <w:pStyle w:val="Prrafodelista"/>
              <w:numPr>
                <w:ilvl w:val="0"/>
                <w:numId w:val="36"/>
              </w:numPr>
              <w:jc w:val="both"/>
              <w:rPr>
                <w:rFonts w:ascii="Century Gothic" w:eastAsia="Times New Roman" w:hAnsi="Century Gothic"/>
                <w:lang w:eastAsia="es-CR"/>
              </w:rPr>
            </w:pPr>
            <w:r w:rsidRPr="009E5800">
              <w:rPr>
                <w:rFonts w:ascii="Century Gothic" w:eastAsia="Times New Roman" w:hAnsi="Century Gothic"/>
                <w:lang w:eastAsia="es-CR"/>
              </w:rPr>
              <w:t xml:space="preserve">¿Se atienden las mejoras a las condiciones laborales planteadas por la Comisión, en un plazo de treinta días hábiles posteriores a la fecha de presentación de las solicitudes? </w:t>
            </w:r>
            <w:r w:rsidRPr="009E5800">
              <w:rPr>
                <w:rFonts w:ascii="Century Gothic" w:eastAsia="Times New Roman" w:hAnsi="Century Gothic"/>
                <w:b/>
                <w:i/>
                <w:lang w:eastAsia="es-CR"/>
              </w:rPr>
              <w:t>(inciso f)</w:t>
            </w: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p w:rsidR="00D2409E" w:rsidRPr="00E77057" w:rsidRDefault="00D2409E" w:rsidP="001639C3">
            <w:pPr>
              <w:spacing w:after="120"/>
              <w:jc w:val="both"/>
              <w:rPr>
                <w:rFonts w:ascii="Century Gothic" w:eastAsia="Times New Roman" w:hAnsi="Century Gothic"/>
                <w:sz w:val="22"/>
                <w:szCs w:val="22"/>
                <w:lang w:eastAsia="es-CR"/>
              </w:rPr>
            </w:pPr>
          </w:p>
          <w:p w:rsidR="00D2409E" w:rsidRPr="00E77057" w:rsidRDefault="00D2409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r>
      <w:tr w:rsidR="004A0C1E" w:rsidRPr="00A35364" w:rsidTr="001639C3">
        <w:trPr>
          <w:trHeight w:val="2119"/>
        </w:trPr>
        <w:tc>
          <w:tcPr>
            <w:tcW w:w="7797" w:type="dxa"/>
            <w:shd w:val="clear" w:color="auto" w:fill="auto"/>
          </w:tcPr>
          <w:p w:rsidR="009E5800" w:rsidRPr="009E5800" w:rsidRDefault="009E5800" w:rsidP="009E5800">
            <w:pPr>
              <w:pStyle w:val="Prrafodelista"/>
              <w:numPr>
                <w:ilvl w:val="0"/>
                <w:numId w:val="36"/>
              </w:numPr>
              <w:jc w:val="both"/>
              <w:rPr>
                <w:rFonts w:ascii="Century Gothic" w:hAnsi="Century Gothic"/>
              </w:rPr>
            </w:pPr>
            <w:r w:rsidRPr="009E5800">
              <w:rPr>
                <w:rFonts w:ascii="Century Gothic" w:eastAsia="Times New Roman" w:hAnsi="Century Gothic"/>
                <w:lang w:eastAsia="es-CR"/>
              </w:rPr>
              <w:t xml:space="preserve">¿La persona encargada informa a la Comisión del plan de salud ocupacional de la empresa, así como hacerla partícipe en la formulación de la política empresarial en salud ocupacional? </w:t>
            </w:r>
            <w:r w:rsidRPr="009E5800">
              <w:rPr>
                <w:rFonts w:ascii="Century Gothic" w:eastAsia="Times New Roman" w:hAnsi="Century Gothic"/>
                <w:b/>
                <w:i/>
                <w:lang w:eastAsia="es-CR"/>
              </w:rPr>
              <w:t>(inciso g).</w:t>
            </w:r>
          </w:p>
          <w:p w:rsidR="004A0C1E" w:rsidRPr="00A35364" w:rsidRDefault="009E5800" w:rsidP="001639C3">
            <w:pPr>
              <w:jc w:val="both"/>
              <w:rPr>
                <w:rFonts w:ascii="Century Gothic" w:eastAsia="Times New Roman" w:hAnsi="Century Gothic"/>
                <w:sz w:val="22"/>
                <w:szCs w:val="22"/>
                <w:lang w:eastAsia="es-CR"/>
              </w:rPr>
            </w:pPr>
            <w:r w:rsidRPr="00A35364">
              <w:rPr>
                <w:rFonts w:ascii="Century Gothic" w:hAnsi="Century Gothic"/>
                <w:b/>
                <w:i/>
                <w:sz w:val="22"/>
                <w:szCs w:val="22"/>
              </w:rPr>
              <w:t>(Código del Trabajo, Artículo 288)</w:t>
            </w:r>
            <w:r w:rsidRPr="00A35364">
              <w:rPr>
                <w:rFonts w:ascii="Century Gothic" w:eastAsia="Times New Roman" w:hAnsi="Century Gothic"/>
                <w:b/>
                <w:i/>
                <w:sz w:val="22"/>
                <w:szCs w:val="22"/>
                <w:lang w:eastAsia="es-CR"/>
              </w:rPr>
              <w:t>, (Reglamento de Comisiones y Oficinas o Departamentos de Salud Ocupacional Decreto N° 39408-MTSS Artículo 8)</w:t>
            </w:r>
          </w:p>
        </w:tc>
        <w:tc>
          <w:tcPr>
            <w:tcW w:w="567" w:type="dxa"/>
            <w:shd w:val="clear" w:color="auto" w:fill="FFFFFF" w:themeFill="background1"/>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spacing w:after="120"/>
              <w:jc w:val="both"/>
              <w:rPr>
                <w:rFonts w:ascii="Century Gothic" w:eastAsia="Times New Roman" w:hAnsi="Century Gothic"/>
                <w:sz w:val="22"/>
                <w:szCs w:val="22"/>
                <w:lang w:eastAsia="es-CR"/>
              </w:rPr>
            </w:pPr>
          </w:p>
        </w:tc>
      </w:tr>
      <w:tr w:rsidR="00B17CBD" w:rsidRPr="00A35364" w:rsidTr="001639C3">
        <w:trPr>
          <w:trHeight w:val="788"/>
        </w:trPr>
        <w:tc>
          <w:tcPr>
            <w:tcW w:w="7797" w:type="dxa"/>
            <w:shd w:val="clear" w:color="auto" w:fill="auto"/>
          </w:tcPr>
          <w:p w:rsidR="00B17CBD" w:rsidRDefault="00B17CBD"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¿Las comisiones están constituidas por igual número de representantes propietarios de las personas empleadoras y de las personas trabajadoras, según los siguientes rangos?</w:t>
            </w:r>
          </w:p>
          <w:p w:rsidR="009E5800" w:rsidRPr="004A0C1E" w:rsidRDefault="009E5800" w:rsidP="009E5800">
            <w:pPr>
              <w:pStyle w:val="Prrafodelista"/>
              <w:tabs>
                <w:tab w:val="left" w:pos="564"/>
              </w:tabs>
              <w:spacing w:after="120" w:line="240" w:lineRule="auto"/>
              <w:ind w:left="0"/>
              <w:jc w:val="both"/>
              <w:rPr>
                <w:rFonts w:ascii="Century Gothic" w:eastAsia="Times New Roman" w:hAnsi="Century Gothic"/>
                <w:lang w:eastAsia="es-CR"/>
              </w:rPr>
            </w:pPr>
          </w:p>
          <w:p w:rsidR="00B17CBD" w:rsidRPr="004A0C1E" w:rsidRDefault="00B17CBD" w:rsidP="002B58ED">
            <w:pPr>
              <w:pStyle w:val="Prrafodelista"/>
              <w:numPr>
                <w:ilvl w:val="0"/>
                <w:numId w:val="4"/>
              </w:numPr>
              <w:spacing w:after="120"/>
              <w:jc w:val="both"/>
              <w:rPr>
                <w:rFonts w:ascii="Century Gothic" w:eastAsia="Times New Roman" w:hAnsi="Century Gothic"/>
                <w:lang w:eastAsia="es-CR"/>
              </w:rPr>
            </w:pPr>
            <w:r w:rsidRPr="004A0C1E">
              <w:rPr>
                <w:rFonts w:ascii="Century Gothic" w:eastAsia="Times New Roman" w:hAnsi="Century Gothic"/>
                <w:u w:val="single"/>
                <w:lang w:eastAsia="es-CR"/>
              </w:rPr>
              <w:t>De 10 a 50 personas trabajadoras</w:t>
            </w:r>
            <w:r w:rsidRPr="004A0C1E">
              <w:rPr>
                <w:rFonts w:ascii="Century Gothic" w:eastAsia="Times New Roman" w:hAnsi="Century Gothic"/>
                <w:lang w:eastAsia="es-CR"/>
              </w:rPr>
              <w:t xml:space="preserve">: 1 representante de la persona empleadora y 1 representante de la persona trabajadora. </w:t>
            </w: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r>
      <w:tr w:rsidR="00B17CBD" w:rsidRPr="00A35364" w:rsidTr="001639C3">
        <w:trPr>
          <w:trHeight w:val="700"/>
        </w:trPr>
        <w:tc>
          <w:tcPr>
            <w:tcW w:w="7797" w:type="dxa"/>
            <w:vMerge w:val="restart"/>
            <w:shd w:val="clear" w:color="auto" w:fill="auto"/>
          </w:tcPr>
          <w:p w:rsidR="009E5800" w:rsidRPr="004A0C1E" w:rsidRDefault="009E5800" w:rsidP="001639C3">
            <w:pPr>
              <w:pStyle w:val="Prrafodelista"/>
              <w:spacing w:after="120" w:line="240" w:lineRule="auto"/>
              <w:jc w:val="both"/>
              <w:rPr>
                <w:rFonts w:ascii="Century Gothic" w:eastAsia="Times New Roman" w:hAnsi="Century Gothic"/>
                <w:lang w:eastAsia="es-CR"/>
              </w:rPr>
            </w:pPr>
          </w:p>
          <w:p w:rsidR="009E5800" w:rsidRPr="004A0C1E" w:rsidRDefault="009E5800" w:rsidP="002B58ED">
            <w:pPr>
              <w:pStyle w:val="Prrafodelista"/>
              <w:numPr>
                <w:ilvl w:val="0"/>
                <w:numId w:val="4"/>
              </w:numPr>
              <w:spacing w:after="120" w:line="240" w:lineRule="auto"/>
              <w:jc w:val="both"/>
              <w:rPr>
                <w:rFonts w:ascii="Century Gothic" w:eastAsia="Times New Roman" w:hAnsi="Century Gothic"/>
                <w:lang w:eastAsia="es-CR"/>
              </w:rPr>
            </w:pPr>
            <w:r w:rsidRPr="004A0C1E">
              <w:rPr>
                <w:rFonts w:ascii="Century Gothic" w:eastAsia="Times New Roman" w:hAnsi="Century Gothic"/>
                <w:u w:val="single"/>
                <w:lang w:eastAsia="es-CR"/>
              </w:rPr>
              <w:t>De 51 a 250 personas trabajadores:</w:t>
            </w:r>
            <w:r w:rsidRPr="004A0C1E">
              <w:rPr>
                <w:rFonts w:ascii="Century Gothic" w:eastAsia="Times New Roman" w:hAnsi="Century Gothic"/>
                <w:lang w:eastAsia="es-CR"/>
              </w:rPr>
              <w:t xml:space="preserve"> 2 representantes de la persona empleadora y 2 representantes de las personas trabajadoras. </w:t>
            </w:r>
          </w:p>
          <w:p w:rsidR="009E5800" w:rsidRPr="004A0C1E" w:rsidRDefault="009E5800" w:rsidP="001639C3">
            <w:pPr>
              <w:pStyle w:val="Prrafodelista"/>
              <w:rPr>
                <w:rFonts w:ascii="Century Gothic" w:eastAsia="Times New Roman" w:hAnsi="Century Gothic"/>
                <w:lang w:eastAsia="es-CR"/>
              </w:rPr>
            </w:pPr>
          </w:p>
          <w:p w:rsidR="00B17CBD" w:rsidRPr="004A0C1E" w:rsidRDefault="009E5800" w:rsidP="002B58ED">
            <w:pPr>
              <w:pStyle w:val="Prrafodelista"/>
              <w:numPr>
                <w:ilvl w:val="0"/>
                <w:numId w:val="4"/>
              </w:numPr>
              <w:spacing w:after="120"/>
              <w:jc w:val="both"/>
              <w:rPr>
                <w:rFonts w:ascii="Century Gothic" w:eastAsia="Times New Roman" w:hAnsi="Century Gothic"/>
                <w:lang w:eastAsia="es-CR"/>
              </w:rPr>
            </w:pPr>
            <w:r w:rsidRPr="00D2409E">
              <w:rPr>
                <w:rFonts w:ascii="Century Gothic" w:eastAsia="Times New Roman" w:hAnsi="Century Gothic"/>
                <w:u w:val="single"/>
                <w:lang w:eastAsia="es-CR"/>
              </w:rPr>
              <w:t>De 251 a 750 personas trabajadoras:</w:t>
            </w:r>
            <w:r w:rsidRPr="00D2409E">
              <w:rPr>
                <w:rFonts w:ascii="Century Gothic" w:eastAsia="Times New Roman" w:hAnsi="Century Gothic"/>
                <w:lang w:eastAsia="es-CR"/>
              </w:rPr>
              <w:t xml:space="preserve"> 3 representantes de la persona empleadora y 3 representantes de las personas trabajadoras. </w:t>
            </w: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r>
      <w:tr w:rsidR="00B17CBD" w:rsidRPr="00A35364" w:rsidTr="001639C3">
        <w:trPr>
          <w:trHeight w:val="566"/>
        </w:trPr>
        <w:tc>
          <w:tcPr>
            <w:tcW w:w="7797" w:type="dxa"/>
            <w:vMerge/>
            <w:shd w:val="clear" w:color="auto" w:fill="auto"/>
          </w:tcPr>
          <w:p w:rsidR="00B17CBD" w:rsidRPr="004A0C1E" w:rsidRDefault="00B17CBD" w:rsidP="001639C3">
            <w:pPr>
              <w:pStyle w:val="Prrafodelista"/>
              <w:tabs>
                <w:tab w:val="left" w:pos="564"/>
              </w:tabs>
              <w:spacing w:after="120" w:line="240" w:lineRule="auto"/>
              <w:ind w:left="0"/>
              <w:jc w:val="both"/>
              <w:rPr>
                <w:rFonts w:ascii="Century Gothic" w:eastAsia="Times New Roman" w:hAnsi="Century Gothic"/>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r>
      <w:tr w:rsidR="009E5800" w:rsidRPr="00A35364" w:rsidTr="009E5800">
        <w:trPr>
          <w:trHeight w:val="2226"/>
        </w:trPr>
        <w:tc>
          <w:tcPr>
            <w:tcW w:w="7797" w:type="dxa"/>
            <w:shd w:val="clear" w:color="auto" w:fill="auto"/>
          </w:tcPr>
          <w:p w:rsidR="009E5800" w:rsidRPr="00D2409E" w:rsidRDefault="009E5800" w:rsidP="00D2409E">
            <w:pPr>
              <w:pStyle w:val="Prrafodelista"/>
              <w:rPr>
                <w:rFonts w:ascii="Century Gothic" w:eastAsia="Times New Roman" w:hAnsi="Century Gothic"/>
                <w:lang w:eastAsia="es-CR"/>
              </w:rPr>
            </w:pPr>
          </w:p>
          <w:p w:rsidR="009E5800" w:rsidRPr="00D2409E" w:rsidRDefault="009E5800" w:rsidP="002B58ED">
            <w:pPr>
              <w:pStyle w:val="Prrafodelista"/>
              <w:numPr>
                <w:ilvl w:val="0"/>
                <w:numId w:val="4"/>
              </w:numPr>
              <w:spacing w:after="120"/>
              <w:jc w:val="both"/>
              <w:rPr>
                <w:rFonts w:ascii="Century Gothic" w:eastAsia="Times New Roman" w:hAnsi="Century Gothic"/>
                <w:lang w:eastAsia="es-CR"/>
              </w:rPr>
            </w:pPr>
            <w:r w:rsidRPr="00D2409E">
              <w:rPr>
                <w:rFonts w:ascii="Century Gothic" w:eastAsia="Times New Roman" w:hAnsi="Century Gothic"/>
                <w:u w:val="single"/>
                <w:lang w:eastAsia="es-CR"/>
              </w:rPr>
              <w:t>Más de 751 personas trabajadoras:</w:t>
            </w:r>
            <w:r w:rsidRPr="00D2409E">
              <w:rPr>
                <w:rFonts w:ascii="Century Gothic" w:eastAsia="Times New Roman" w:hAnsi="Century Gothic"/>
                <w:lang w:eastAsia="es-CR"/>
              </w:rPr>
              <w:t xml:space="preserve"> 4 representantes de la persona empleadora y cuatro representantes de las personas trabajadoras.</w:t>
            </w:r>
          </w:p>
          <w:p w:rsidR="009E5800" w:rsidRPr="004A0C1E" w:rsidRDefault="009E5800" w:rsidP="001639C3">
            <w:pPr>
              <w:pStyle w:val="Prrafodelista"/>
              <w:tabs>
                <w:tab w:val="left" w:pos="564"/>
              </w:tabs>
              <w:spacing w:after="120" w:line="240" w:lineRule="auto"/>
              <w:ind w:left="0"/>
              <w:jc w:val="both"/>
              <w:rPr>
                <w:rFonts w:ascii="Century Gothic" w:eastAsia="Times New Roman" w:hAnsi="Century Gothic"/>
                <w:b/>
                <w:i/>
                <w:lang w:eastAsia="es-CR"/>
              </w:rPr>
            </w:pPr>
          </w:p>
          <w:p w:rsidR="009E5800" w:rsidRPr="004A0C1E" w:rsidRDefault="009E5800" w:rsidP="001639C3">
            <w:pPr>
              <w:pStyle w:val="Prrafodelista"/>
              <w:tabs>
                <w:tab w:val="left" w:pos="564"/>
              </w:tabs>
              <w:spacing w:after="120"/>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de Comisiones y Oficinas o Departamentos de Salud Ocupacional Decreto N° 39408-MTSS Artículo 11)</w:t>
            </w:r>
          </w:p>
        </w:tc>
        <w:tc>
          <w:tcPr>
            <w:tcW w:w="567" w:type="dxa"/>
            <w:shd w:val="clear" w:color="auto" w:fill="auto"/>
          </w:tcPr>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shd w:val="clear" w:color="auto" w:fill="auto"/>
          </w:tcPr>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shd w:val="clear" w:color="auto" w:fill="auto"/>
          </w:tcPr>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shd w:val="clear" w:color="auto" w:fill="auto"/>
          </w:tcPr>
          <w:p w:rsidR="009E5800" w:rsidRPr="00A35364" w:rsidRDefault="009E5800"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shd w:val="clear" w:color="auto" w:fill="auto"/>
          </w:tcPr>
          <w:p w:rsidR="00B17CBD"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¿En el caso de que las comisiones estén integradas por dos miembros, uno de ellos es</w:t>
            </w:r>
            <w:r w:rsidR="00B17CBD">
              <w:rPr>
                <w:rFonts w:ascii="Century Gothic" w:eastAsia="Times New Roman" w:hAnsi="Century Gothic"/>
                <w:lang w:eastAsia="es-CR"/>
              </w:rPr>
              <w:t xml:space="preserve"> </w:t>
            </w:r>
            <w:r w:rsidRPr="004A0C1E">
              <w:rPr>
                <w:rFonts w:ascii="Century Gothic" w:eastAsia="Times New Roman" w:hAnsi="Century Gothic"/>
                <w:lang w:eastAsia="es-CR"/>
              </w:rPr>
              <w:t xml:space="preserve">quien coordina y el otro funge como su secretario/a? </w:t>
            </w:r>
          </w:p>
          <w:p w:rsidR="00D2409E" w:rsidRPr="00B17CBD" w:rsidRDefault="00D2409E" w:rsidP="00B17CBD">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(Reglamento de Comisiones y Oficinas o Departamentos de Salud Ocupacional Decreto N° 39408-MTSS Artículo 23</w:t>
            </w:r>
            <w:r w:rsidRPr="00B17CBD">
              <w:rPr>
                <w:rFonts w:ascii="Century Gothic" w:eastAsia="Times New Roman" w:hAnsi="Century Gothic"/>
                <w:i/>
                <w:lang w:eastAsia="es-CR"/>
              </w:rPr>
              <w:t>)</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¿Las comisiones notifican al Consejo, por medio de la plataforma digital vigente, las modificaciones de su conformación, razón social u otro cambio en el centro de trabajo, dentro de un plazo no mayor a los diez (10) días hábiles, a partir del día en que se realizó la modificación?</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(Reglamento de Comisiones y Oficinas o Departamentos de Salud Ocupacional Decreto N° 39408-MTSS Artículo 31)</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persona empleadora o su representante, presenta ante el Consejo, en el transcurso del mes de febrero de cada año, el informe anual de la gestión desarrollada por las comisiones? </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i/>
                <w:lang w:eastAsia="es-CR"/>
              </w:rPr>
              <w:t>(</w:t>
            </w:r>
            <w:r w:rsidRPr="00B17CBD">
              <w:rPr>
                <w:rFonts w:ascii="Century Gothic" w:eastAsia="Times New Roman" w:hAnsi="Century Gothic"/>
                <w:b/>
                <w:i/>
                <w:lang w:eastAsia="es-CR"/>
              </w:rPr>
              <w:t>Reglamento de Comisiones y Oficinas o Departamentos de Salud Ocupacional Decreto N° 39408-MTSS Artículo 32)</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BB7A51" w:rsidRPr="00A35364" w:rsidTr="001639C3">
        <w:tc>
          <w:tcPr>
            <w:tcW w:w="7797" w:type="dxa"/>
            <w:tcBorders>
              <w:bottom w:val="single" w:sz="4" w:space="0" w:color="auto"/>
            </w:tcBorders>
            <w:shd w:val="clear" w:color="auto" w:fill="auto"/>
          </w:tcPr>
          <w:p w:rsidR="00BB7A51" w:rsidRDefault="00BB7A51" w:rsidP="00BB7A51">
            <w:pPr>
              <w:pStyle w:val="Prrafodelista"/>
              <w:numPr>
                <w:ilvl w:val="2"/>
                <w:numId w:val="2"/>
              </w:numPr>
              <w:tabs>
                <w:tab w:val="left" w:pos="564"/>
              </w:tabs>
              <w:spacing w:after="120" w:line="240" w:lineRule="auto"/>
              <w:ind w:left="0" w:firstLine="0"/>
              <w:jc w:val="both"/>
              <w:rPr>
                <w:rFonts w:ascii="Century Gothic" w:hAnsi="Century Gothic"/>
              </w:rPr>
            </w:pPr>
            <w:r w:rsidRPr="00676FB9">
              <w:rPr>
                <w:rFonts w:ascii="Century Gothic" w:hAnsi="Century Gothic"/>
              </w:rPr>
              <w:t xml:space="preserve">¿Si la empresa cuenta con menos de 51 personas trabajadoras, cuenta con el protocolo “hidratación, sombra, descanso y protección” para las personas trabajadoras que realizan sus labores al aire libre y están expuestas a estrés térmico por calor”? </w:t>
            </w:r>
          </w:p>
          <w:p w:rsidR="00BB7A51" w:rsidRDefault="00BB7A51" w:rsidP="00BB7A51">
            <w:pPr>
              <w:pStyle w:val="Prrafodelista"/>
              <w:tabs>
                <w:tab w:val="left" w:pos="564"/>
              </w:tabs>
              <w:spacing w:after="120" w:line="240" w:lineRule="auto"/>
              <w:ind w:left="0"/>
              <w:jc w:val="both"/>
              <w:rPr>
                <w:rFonts w:ascii="Century Gothic" w:hAnsi="Century Gothic"/>
                <w:b/>
                <w:i/>
              </w:rPr>
            </w:pPr>
            <w:r w:rsidRPr="004A0C1E">
              <w:rPr>
                <w:rFonts w:ascii="Century Gothic" w:hAnsi="Century Gothic"/>
                <w:b/>
                <w:i/>
              </w:rPr>
              <w:t>(</w:t>
            </w:r>
            <w:r w:rsidRPr="00D0780A">
              <w:rPr>
                <w:rFonts w:ascii="Century Gothic" w:hAnsi="Century Gothic"/>
                <w:b/>
                <w:i/>
              </w:rPr>
              <w:t xml:space="preserve">Reglamento para la prevención y protección de las personas trabajadoras expuestas a estrés térmico por calor, Decreto 39147-S-MTSS, Artículo 4, </w:t>
            </w:r>
            <w:r w:rsidRPr="004A0C1E">
              <w:rPr>
                <w:rFonts w:ascii="Century Gothic" w:hAnsi="Century Gothic"/>
                <w:b/>
                <w:i/>
              </w:rPr>
              <w:t>inciso h)</w:t>
            </w:r>
          </w:p>
          <w:p w:rsidR="00641F0F" w:rsidRDefault="00641F0F" w:rsidP="00BB7A51">
            <w:pPr>
              <w:pStyle w:val="Prrafodelista"/>
              <w:tabs>
                <w:tab w:val="left" w:pos="564"/>
              </w:tabs>
              <w:spacing w:after="120" w:line="240" w:lineRule="auto"/>
              <w:ind w:left="0"/>
              <w:jc w:val="both"/>
              <w:rPr>
                <w:rFonts w:ascii="Century Gothic" w:eastAsia="Times New Roman" w:hAnsi="Century Gothic"/>
                <w:lang w:eastAsia="es-CR"/>
              </w:rPr>
            </w:pPr>
          </w:p>
          <w:p w:rsidR="00641F0F" w:rsidRDefault="00641F0F" w:rsidP="00BB7A51">
            <w:pPr>
              <w:pStyle w:val="Prrafodelista"/>
              <w:tabs>
                <w:tab w:val="left" w:pos="564"/>
              </w:tabs>
              <w:spacing w:after="120" w:line="240" w:lineRule="auto"/>
              <w:ind w:left="0"/>
              <w:jc w:val="both"/>
              <w:rPr>
                <w:rFonts w:ascii="Century Gothic" w:eastAsia="Times New Roman" w:hAnsi="Century Gothic"/>
                <w:lang w:eastAsia="es-CR"/>
              </w:rPr>
            </w:pPr>
          </w:p>
          <w:p w:rsidR="00641F0F" w:rsidRPr="004A0C1E" w:rsidRDefault="00641F0F" w:rsidP="00BB7A51">
            <w:pPr>
              <w:pStyle w:val="Prrafodelista"/>
              <w:tabs>
                <w:tab w:val="left" w:pos="564"/>
              </w:tabs>
              <w:spacing w:after="120" w:line="240" w:lineRule="auto"/>
              <w:ind w:left="0"/>
              <w:jc w:val="both"/>
              <w:rPr>
                <w:rFonts w:ascii="Century Gothic" w:eastAsia="Times New Roman" w:hAnsi="Century Gothic"/>
                <w:lang w:eastAsia="es-CR"/>
              </w:rPr>
            </w:pPr>
          </w:p>
        </w:tc>
        <w:tc>
          <w:tcPr>
            <w:tcW w:w="567" w:type="dxa"/>
            <w:tcBorders>
              <w:bottom w:val="single" w:sz="4" w:space="0" w:color="auto"/>
            </w:tcBorders>
            <w:shd w:val="clear" w:color="auto" w:fill="auto"/>
          </w:tcPr>
          <w:p w:rsidR="00BB7A51" w:rsidRPr="00A35364" w:rsidRDefault="00BB7A51"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B7A51" w:rsidRPr="00A35364" w:rsidRDefault="00BB7A51"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B7A51" w:rsidRPr="00A35364" w:rsidRDefault="00BB7A51"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B7A51" w:rsidRPr="00A35364" w:rsidRDefault="00BB7A51" w:rsidP="001639C3">
            <w:pPr>
              <w:spacing w:after="120"/>
              <w:jc w:val="both"/>
              <w:rPr>
                <w:rFonts w:ascii="Century Gothic" w:eastAsia="Times New Roman" w:hAnsi="Century Gothic"/>
                <w:sz w:val="22"/>
                <w:szCs w:val="22"/>
                <w:lang w:eastAsia="es-CR"/>
              </w:rPr>
            </w:pPr>
          </w:p>
        </w:tc>
      </w:tr>
      <w:tr w:rsidR="00D2409E" w:rsidRPr="004A0C1E" w:rsidTr="009E5800">
        <w:trPr>
          <w:trHeight w:val="324"/>
        </w:trPr>
        <w:tc>
          <w:tcPr>
            <w:tcW w:w="7797" w:type="dxa"/>
            <w:shd w:val="clear" w:color="auto" w:fill="B6DDE8" w:themeFill="accent5" w:themeFillTint="66"/>
          </w:tcPr>
          <w:p w:rsidR="00D2409E" w:rsidRPr="004A0C1E" w:rsidRDefault="00D2409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lang w:eastAsia="es-CR"/>
              </w:rPr>
            </w:pPr>
            <w:r w:rsidRPr="004A0C1E">
              <w:rPr>
                <w:rFonts w:ascii="Century Gothic" w:eastAsia="Times New Roman" w:hAnsi="Century Gothic"/>
                <w:b/>
                <w:lang w:eastAsia="es-CR"/>
              </w:rPr>
              <w:lastRenderedPageBreak/>
              <w:t xml:space="preserve"> OFICINAS DE SALUD OCUPACIONAL </w:t>
            </w:r>
          </w:p>
        </w:tc>
        <w:tc>
          <w:tcPr>
            <w:tcW w:w="567" w:type="dxa"/>
            <w:tcBorders>
              <w:bottom w:val="single" w:sz="4" w:space="0" w:color="auto"/>
            </w:tcBorders>
            <w:shd w:val="clear" w:color="auto" w:fill="B6DDE8" w:themeFill="accent5" w:themeFillTint="66"/>
          </w:tcPr>
          <w:p w:rsidR="00D2409E" w:rsidRPr="00D2409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r>
      <w:tr w:rsidR="00D2409E" w:rsidRPr="00A35364" w:rsidTr="009E5800">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¿Si la empresa cuenta con más de cincuenta personas trabajadoras, debe existir una Oficina o Departamento de Salud Ocupacional?</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(Código de Trabajo articulo 300 y Reglamento de Comisiones y Oficinas o Departamentos de Salud Ocupacional Decreto N° 39408-MTSS artículo 1 y 7)</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oficina o departamento está compuesta por una o varias personas, tanto con formación profesional en salud ocupacional, como en cualquiera otra rama profesional que le sea atinente? </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(Reglamento de Comisiones y Oficinas o Departamentos de Salud Ocupacional Decreto N° 39408-MTSS Artículo 34)</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¿La persona encargada de las oficinas o departamentos, cuenta con una formación profesional reconocida por el Ministerio de Educación Pública?</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lang w:eastAsia="es-CR"/>
              </w:rPr>
              <w:t>(Diplomado Universitario en Salud Ocupacional, Bachillerato Universitario en Salud Ocupacional, Licenciatura en Salud Ocupacional, Especialidad Profesional, Maestría o Doctorado de la Educación Superior Universitaria, Pública o   Privada, en Salud Ocupacional reconocida en el país).</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(Reglamento de Comisiones y Oficinas o Departamentos de Salud Ocupacional Decreto N° 39408-MTSS Artículo 35)</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¿Si la empresa cuenta con menos de 51 personas trabajadoras, a criterio de la persona empleadora podrá constituir una oficina o departamento de salud ocupacional, cuya formación de las personas encargadas puede ser Técnicos Medios en Educación Diversificada en Salud Ocupacional, de programas de enseñanza no regular y/o profesionales de la salud ocupacional? </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B17CBD">
              <w:rPr>
                <w:rFonts w:ascii="Century Gothic" w:eastAsia="Times New Roman" w:hAnsi="Century Gothic"/>
                <w:b/>
                <w:i/>
                <w:lang w:eastAsia="es-CR"/>
              </w:rPr>
              <w:t>(Reglamento de Comisiones y Oficinas o Departamentos de Salud Ocupacional Decreto N° 39408-MTSS Artículo 37)</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¿La persona empleadora</w:t>
            </w:r>
            <w:r w:rsidR="00B17CBD">
              <w:rPr>
                <w:rFonts w:ascii="Century Gothic" w:eastAsia="Times New Roman" w:hAnsi="Century Gothic"/>
                <w:lang w:eastAsia="es-CR"/>
              </w:rPr>
              <w:t xml:space="preserve"> </w:t>
            </w:r>
            <w:r w:rsidRPr="004A0C1E">
              <w:rPr>
                <w:rFonts w:ascii="Century Gothic" w:eastAsia="Times New Roman" w:hAnsi="Century Gothic"/>
                <w:lang w:eastAsia="es-CR"/>
              </w:rPr>
              <w:t>lleva un registro de la persona o personas que integran la oficina o departamento de salud ocupacional?</w:t>
            </w:r>
          </w:p>
          <w:p w:rsidR="00D2409E" w:rsidRPr="00A35364" w:rsidRDefault="00D2409E" w:rsidP="001639C3">
            <w:pPr>
              <w:spacing w:after="120"/>
              <w:ind w:left="360"/>
              <w:contextualSpacing/>
              <w:jc w:val="both"/>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(En el caso de que la empresa forme parte de una corporación donde existan razones sociales distintas, cada una de ellas debe inscribirse en forma independiente).</w:t>
            </w:r>
          </w:p>
          <w:p w:rsidR="00D2409E" w:rsidRPr="00A35364" w:rsidRDefault="00D2409E" w:rsidP="001639C3">
            <w:pPr>
              <w:spacing w:after="120"/>
              <w:contextualSpacing/>
              <w:jc w:val="both"/>
              <w:rPr>
                <w:rFonts w:ascii="Century Gothic" w:eastAsia="Times New Roman" w:hAnsi="Century Gothic"/>
                <w:b/>
                <w:i/>
                <w:sz w:val="22"/>
                <w:szCs w:val="22"/>
                <w:lang w:eastAsia="es-CR"/>
              </w:rPr>
            </w:pPr>
          </w:p>
          <w:p w:rsidR="00D2409E" w:rsidRPr="00A35364" w:rsidRDefault="00D2409E" w:rsidP="001639C3">
            <w:pPr>
              <w:spacing w:after="120"/>
              <w:contextualSpacing/>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de Comisiones y Oficinas o Departamentos de Salud Ocupacional Decreto N° 39408-MTSS Artículo 39)</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1078"/>
        </w:trPr>
        <w:tc>
          <w:tcPr>
            <w:tcW w:w="7797" w:type="dxa"/>
            <w:vMerge w:val="restart"/>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persona o personas encargadas de la oficina o departamento de salud ocupacional presentan ante el Consejo, dentro del mes de </w:t>
            </w:r>
            <w:r w:rsidRPr="004A0C1E">
              <w:rPr>
                <w:rFonts w:ascii="Century Gothic" w:eastAsia="Times New Roman" w:hAnsi="Century Gothic"/>
                <w:lang w:eastAsia="es-CR"/>
              </w:rPr>
              <w:lastRenderedPageBreak/>
              <w:t>febrero de cada año, un informe anual sobre los accidentes y enfermedades de  trabajo?</w:t>
            </w:r>
          </w:p>
          <w:p w:rsidR="00D2409E" w:rsidRPr="00A35364" w:rsidRDefault="00D2409E" w:rsidP="001639C3">
            <w:pPr>
              <w:spacing w:after="120"/>
              <w:ind w:left="360"/>
              <w:contextualSpacing/>
              <w:jc w:val="both"/>
              <w:rPr>
                <w:rFonts w:ascii="Century Gothic" w:eastAsia="Times New Roman" w:hAnsi="Century Gothic"/>
                <w:sz w:val="22"/>
                <w:szCs w:val="22"/>
                <w:lang w:eastAsia="es-CR"/>
              </w:rPr>
            </w:pPr>
          </w:p>
          <w:p w:rsidR="00D2409E" w:rsidRPr="00A35364" w:rsidRDefault="00D2409E" w:rsidP="001639C3">
            <w:pPr>
              <w:spacing w:after="120"/>
              <w:ind w:left="360"/>
              <w:contextualSpacing/>
              <w:jc w:val="both"/>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¿Dicho informe incluye: porcentaje de incidencia, índice de frecuencia, índice de gravedad, duración media, número de trabajadores por sexo, número de accidentes y enfermedades al año por sexo, número de días   perdidos y causalidad de los accidentes?</w:t>
            </w:r>
          </w:p>
          <w:p w:rsidR="00D2409E" w:rsidRPr="00A35364" w:rsidRDefault="00D2409E" w:rsidP="001639C3">
            <w:pPr>
              <w:spacing w:after="120"/>
              <w:ind w:left="360"/>
              <w:contextualSpacing/>
              <w:jc w:val="both"/>
              <w:rPr>
                <w:rFonts w:ascii="Century Gothic" w:eastAsia="Times New Roman" w:hAnsi="Century Gothic"/>
                <w:sz w:val="22"/>
                <w:szCs w:val="22"/>
                <w:lang w:eastAsia="es-CR"/>
              </w:rPr>
            </w:pPr>
          </w:p>
          <w:p w:rsidR="00D2409E" w:rsidRPr="00A35364" w:rsidRDefault="00D2409E" w:rsidP="001639C3">
            <w:pPr>
              <w:spacing w:after="120"/>
              <w:ind w:left="360"/>
              <w:contextualSpacing/>
              <w:jc w:val="both"/>
              <w:rPr>
                <w:rFonts w:ascii="Century Gothic" w:eastAsia="Times New Roman" w:hAnsi="Century Gothic"/>
                <w:i/>
                <w:sz w:val="22"/>
                <w:szCs w:val="22"/>
                <w:lang w:eastAsia="es-CR"/>
              </w:rPr>
            </w:pPr>
            <w:r w:rsidRPr="00A35364">
              <w:rPr>
                <w:rFonts w:ascii="Century Gothic" w:eastAsia="Times New Roman" w:hAnsi="Century Gothic"/>
                <w:b/>
                <w:i/>
                <w:sz w:val="22"/>
                <w:szCs w:val="22"/>
                <w:lang w:eastAsia="es-CR"/>
              </w:rPr>
              <w:t>(Reglamento de Comisiones y Oficinas o Departamentos de Salud Ocupacional Decreto N° 39408-MTSS Artículo 40 y 41)</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985"/>
        </w:trPr>
        <w:tc>
          <w:tcPr>
            <w:tcW w:w="7797" w:type="dxa"/>
            <w:vMerge/>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4A0C1E" w:rsidTr="00B17CBD">
        <w:trPr>
          <w:trHeight w:val="324"/>
        </w:trPr>
        <w:tc>
          <w:tcPr>
            <w:tcW w:w="7797" w:type="dxa"/>
            <w:shd w:val="clear" w:color="auto" w:fill="B6DDE8" w:themeFill="accent5" w:themeFillTint="66"/>
          </w:tcPr>
          <w:p w:rsidR="00D2409E" w:rsidRPr="004A0C1E" w:rsidRDefault="00D2409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bCs/>
                <w:lang w:eastAsia="es-CR"/>
              </w:rPr>
            </w:pPr>
            <w:r w:rsidRPr="004A0C1E">
              <w:rPr>
                <w:rFonts w:ascii="Century Gothic" w:eastAsia="Times New Roman" w:hAnsi="Century Gothic"/>
                <w:b/>
                <w:bCs/>
                <w:lang w:eastAsia="es-CR"/>
              </w:rPr>
              <w:lastRenderedPageBreak/>
              <w:t xml:space="preserve"> CAPACITACIÓN</w:t>
            </w:r>
          </w:p>
        </w:tc>
        <w:tc>
          <w:tcPr>
            <w:tcW w:w="567" w:type="dxa"/>
            <w:tcBorders>
              <w:bottom w:val="single" w:sz="4" w:space="0" w:color="auto"/>
            </w:tcBorders>
            <w:shd w:val="clear" w:color="auto" w:fill="B6DDE8" w:themeFill="accent5" w:themeFillTint="66"/>
          </w:tcPr>
          <w:p w:rsidR="00D2409E" w:rsidRPr="00D2409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r>
      <w:tr w:rsidR="00D2409E" w:rsidRPr="00A35364" w:rsidTr="00B17CBD">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obra cuenta con un programa de inducción y capacitación en aspectos de seguridad y salud ocupacional dirigido a las personas trabajadoras de la construcción? </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5)</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¿Cuando el trabajo en espacio confinado presente condiciones de riesgo biológico para la persona trabajadora, se brindan capacitaciones de hábitos de higiene personal después de salir del espacio confinado y antes de ingerir alimentos?</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B17CBD">
              <w:rPr>
                <w:rFonts w:ascii="Century Gothic" w:eastAsia="Times New Roman" w:hAnsi="Century Gothic"/>
                <w:b/>
                <w:i/>
                <w:lang w:eastAsia="es-CR"/>
              </w:rPr>
              <w:t>(Reglamento General de Seguridad en Construcciones, Decreto 40790-S-MTSS, Artículo 82)</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persona empleadora programa las capacitaciones teóricas prácticas, dirigidas a las personas trabajadoras, para la utilización de los equipos y elementos de protección personal y seguridad en el trabajo? </w:t>
            </w:r>
          </w:p>
          <w:p w:rsidR="00D2409E" w:rsidRPr="00A35364" w:rsidRDefault="00D2409E" w:rsidP="00B3162E">
            <w:pPr>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118)</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¿Las personas trabajadoras participan en la capacitación que comprende el uso de los equipos y elementos de protección personal? </w:t>
            </w:r>
          </w:p>
          <w:p w:rsidR="00D2409E" w:rsidRPr="00A35364" w:rsidRDefault="00D2409E" w:rsidP="00B3162E">
            <w:pPr>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119 | Código del Trabajo, Artículo 285, inciso b)</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Pr>
                <w:rFonts w:ascii="Century Gothic" w:eastAsia="Times New Roman" w:hAnsi="Century Gothic"/>
                <w:lang w:eastAsia="es-CR"/>
              </w:rPr>
              <w:t xml:space="preserve"> </w:t>
            </w:r>
            <w:r w:rsidRPr="00B3162E">
              <w:rPr>
                <w:rFonts w:ascii="Century Gothic" w:eastAsia="Times New Roman" w:hAnsi="Century Gothic"/>
                <w:lang w:eastAsia="es-CR"/>
              </w:rPr>
              <w:t>¿Se brindan capacitaciones sobre el lavado de prendas de alta visibilidad</w:t>
            </w:r>
            <w:r>
              <w:rPr>
                <w:rFonts w:ascii="Century Gothic" w:eastAsia="Times New Roman" w:hAnsi="Century Gothic"/>
                <w:lang w:eastAsia="es-CR"/>
              </w:rPr>
              <w:t xml:space="preserve"> </w:t>
            </w:r>
            <w:r w:rsidRPr="00B3162E">
              <w:rPr>
                <w:rFonts w:ascii="Century Gothic" w:eastAsia="Times New Roman" w:hAnsi="Century Gothic"/>
                <w:lang w:eastAsia="es-CR"/>
              </w:rPr>
              <w:t xml:space="preserve">compuestas por material de fondo fluorescente y material retro reflectante? </w:t>
            </w:r>
          </w:p>
          <w:p w:rsidR="00D2409E" w:rsidRPr="004A0C1E" w:rsidRDefault="00D2409E" w:rsidP="00B3162E">
            <w:pPr>
              <w:pStyle w:val="Prrafodelista"/>
              <w:tabs>
                <w:tab w:val="left" w:pos="564"/>
              </w:tabs>
              <w:spacing w:after="120" w:line="240" w:lineRule="auto"/>
              <w:ind w:left="0"/>
              <w:jc w:val="both"/>
              <w:rPr>
                <w:rFonts w:ascii="Century Gothic" w:eastAsia="Times New Roman" w:hAnsi="Century Gothic"/>
                <w:lang w:eastAsia="es-CR"/>
              </w:rPr>
            </w:pPr>
            <w:r w:rsidRPr="00B3162E">
              <w:rPr>
                <w:rFonts w:ascii="Century Gothic" w:eastAsia="Times New Roman" w:hAnsi="Century Gothic"/>
                <w:b/>
                <w:i/>
                <w:lang w:eastAsia="es-CR"/>
              </w:rPr>
              <w:t>(Reglamento General de Seguridad en Construcciones, Decreto 40790-S-MTSS, Artículo 155)</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B3162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Pr>
                <w:rFonts w:ascii="Century Gothic" w:eastAsia="Times New Roman" w:hAnsi="Century Gothic"/>
                <w:lang w:eastAsia="es-CR"/>
              </w:rPr>
              <w:t xml:space="preserve"> </w:t>
            </w:r>
            <w:r w:rsidRPr="00B3162E">
              <w:rPr>
                <w:rFonts w:ascii="Century Gothic" w:eastAsia="Times New Roman" w:hAnsi="Century Gothic"/>
                <w:lang w:eastAsia="es-CR"/>
              </w:rPr>
              <w:t xml:space="preserve">¿Si es un trabajo con desprendimiento de calor, las personas trabajadoras antes de iniciar las labores reciben capacitación sobre las medidas de seguridad específicas para la labor a realizar? </w:t>
            </w:r>
            <w:r w:rsidRPr="00B3162E">
              <w:rPr>
                <w:rFonts w:ascii="Century Gothic" w:eastAsia="Times New Roman" w:hAnsi="Century Gothic"/>
                <w:b/>
                <w:i/>
                <w:lang w:eastAsia="es-CR"/>
              </w:rPr>
              <w:t xml:space="preserve">(Reglamento </w:t>
            </w:r>
            <w:r w:rsidRPr="00B3162E">
              <w:rPr>
                <w:rFonts w:ascii="Century Gothic" w:eastAsia="Times New Roman" w:hAnsi="Century Gothic"/>
                <w:b/>
                <w:i/>
                <w:lang w:eastAsia="es-CR"/>
              </w:rPr>
              <w:lastRenderedPageBreak/>
              <w:t>General de Seguridad en Construcciones, Decreto 40790-S-MTSS, Artículo 167)</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B3162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Pr>
                <w:rFonts w:ascii="Century Gothic" w:eastAsia="Times New Roman" w:hAnsi="Century Gothic"/>
                <w:lang w:eastAsia="es-CR"/>
              </w:rPr>
              <w:lastRenderedPageBreak/>
              <w:t xml:space="preserve"> </w:t>
            </w:r>
            <w:r w:rsidRPr="00B3162E">
              <w:rPr>
                <w:rFonts w:ascii="Century Gothic" w:eastAsia="Times New Roman" w:hAnsi="Century Gothic"/>
                <w:lang w:eastAsia="es-CR"/>
              </w:rPr>
              <w:t xml:space="preserve">¿Las personas trabajadoras colaboran y asisten a los programas que procuren su capacitación, en materia de salud ocupacional? </w:t>
            </w:r>
          </w:p>
          <w:p w:rsidR="00D2409E" w:rsidRPr="00B3162E" w:rsidRDefault="00D2409E" w:rsidP="00B3162E">
            <w:pPr>
              <w:pStyle w:val="Prrafodelista"/>
              <w:tabs>
                <w:tab w:val="left" w:pos="564"/>
              </w:tabs>
              <w:spacing w:after="120" w:line="240" w:lineRule="auto"/>
              <w:ind w:left="0"/>
              <w:jc w:val="both"/>
              <w:rPr>
                <w:rFonts w:ascii="Century Gothic" w:eastAsia="Times New Roman" w:hAnsi="Century Gothic"/>
                <w:b/>
                <w:i/>
                <w:lang w:eastAsia="es-CR"/>
              </w:rPr>
            </w:pPr>
            <w:r w:rsidRPr="00B3162E">
              <w:rPr>
                <w:rFonts w:ascii="Century Gothic" w:eastAsia="Times New Roman" w:hAnsi="Century Gothic"/>
                <w:b/>
                <w:i/>
                <w:lang w:eastAsia="es-CR"/>
              </w:rPr>
              <w:t>(Código del Trabajo, Artículo 285, inciso b)</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D0780A">
        <w:trPr>
          <w:trHeight w:val="323"/>
        </w:trPr>
        <w:tc>
          <w:tcPr>
            <w:tcW w:w="7797" w:type="dxa"/>
            <w:tcBorders>
              <w:bottom w:val="single" w:sz="4" w:space="0" w:color="auto"/>
            </w:tcBorders>
            <w:shd w:val="clear" w:color="auto" w:fill="FFFF00"/>
          </w:tcPr>
          <w:p w:rsidR="00D2409E" w:rsidRPr="004A0C1E" w:rsidRDefault="00D2409E" w:rsidP="002B58ED">
            <w:pPr>
              <w:pStyle w:val="Prrafodelista"/>
              <w:keepNext/>
              <w:numPr>
                <w:ilvl w:val="0"/>
                <w:numId w:val="2"/>
              </w:numPr>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 xml:space="preserve">BLOQUE. CONDICIONES DE SEGURIDAD EN EL TRABAJO </w:t>
            </w:r>
          </w:p>
        </w:tc>
        <w:tc>
          <w:tcPr>
            <w:tcW w:w="567" w:type="dxa"/>
            <w:tcBorders>
              <w:bottom w:val="single" w:sz="4" w:space="0" w:color="auto"/>
            </w:tcBorders>
            <w:shd w:val="clear" w:color="auto" w:fill="FFFF00"/>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B17CBD">
        <w:trPr>
          <w:trHeight w:val="323"/>
        </w:trPr>
        <w:tc>
          <w:tcPr>
            <w:tcW w:w="7797" w:type="dxa"/>
            <w:shd w:val="clear" w:color="auto" w:fill="E5B8B7" w:themeFill="accent2" w:themeFillTint="66"/>
          </w:tcPr>
          <w:p w:rsidR="00D2409E" w:rsidRPr="004A0C1E" w:rsidRDefault="00D2409E" w:rsidP="002B58ED">
            <w:pPr>
              <w:pStyle w:val="Prrafodelista"/>
              <w:keepNext/>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ALMACENAMIENTO DE MATERIALES EN LA CONSTRUCCIÓN</w:t>
            </w: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B17CBD">
        <w:trPr>
          <w:trHeight w:val="323"/>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¿En la obra está definida el área para almacenamiento de materiales y medios de trabajo? </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B17CBD">
              <w:rPr>
                <w:rFonts w:ascii="Century Gothic" w:eastAsia="Times New Roman" w:hAnsi="Century Gothic"/>
                <w:b/>
                <w:i/>
                <w:lang w:eastAsia="es-CR"/>
              </w:rPr>
              <w:t>(Reglamento General de Seguridad en Construcciones, Decreto 40790-S-MTSS, Artículo 6)</w:t>
            </w:r>
          </w:p>
        </w:tc>
        <w:tc>
          <w:tcPr>
            <w:tcW w:w="567" w:type="dxa"/>
            <w:shd w:val="clear" w:color="auto" w:fill="FFFFFF" w:themeFill="background1"/>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¿Los materiales empleados en la construcción son apilados de modo que no perjudiquen el tránsito de personas, la circulación de medios mecánicos con materiales, el ingreso de equipo para combate de incendios, atención de emergencias humanas, rutas de evacuación y salidas de emergencia? </w:t>
            </w:r>
          </w:p>
          <w:p w:rsidR="00D2409E" w:rsidRPr="009469F4"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9469F4">
              <w:rPr>
                <w:rFonts w:ascii="Century Gothic" w:eastAsia="Times New Roman" w:hAnsi="Century Gothic"/>
                <w:b/>
                <w:i/>
                <w:lang w:eastAsia="es-CR"/>
              </w:rPr>
              <w:t>(Reglamento General de Seguridad en Construcciones, Decreto 40790-S-MTSS, Artículo 7)</w:t>
            </w: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4746B5" w:rsidRPr="00E77057" w:rsidTr="004746B5">
        <w:trPr>
          <w:trHeight w:val="710"/>
        </w:trPr>
        <w:tc>
          <w:tcPr>
            <w:tcW w:w="7797" w:type="dxa"/>
            <w:shd w:val="clear" w:color="auto" w:fill="auto"/>
          </w:tcPr>
          <w:p w:rsidR="004746B5" w:rsidRDefault="004746B5"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p>
          <w:p w:rsidR="004746B5" w:rsidRPr="009469F4" w:rsidRDefault="004746B5" w:rsidP="002B58ED">
            <w:pPr>
              <w:pStyle w:val="Prrafodelista"/>
              <w:numPr>
                <w:ilvl w:val="0"/>
                <w:numId w:val="10"/>
              </w:numPr>
              <w:tabs>
                <w:tab w:val="left" w:pos="564"/>
              </w:tabs>
              <w:spacing w:after="120"/>
              <w:jc w:val="both"/>
              <w:rPr>
                <w:rFonts w:ascii="Century Gothic" w:eastAsia="Times New Roman" w:hAnsi="Century Gothic"/>
                <w:b/>
                <w:i/>
                <w:lang w:eastAsia="es-CR"/>
              </w:rPr>
            </w:pPr>
            <w:r w:rsidRPr="004A0C1E">
              <w:rPr>
                <w:rFonts w:ascii="Century Gothic" w:eastAsia="Times New Roman" w:hAnsi="Century Gothic"/>
                <w:lang w:eastAsia="es-CR"/>
              </w:rPr>
              <w:t xml:space="preserve">¿Disponen de bastidores que garanticen seguridad y estabilidad de los materiales?  </w:t>
            </w:r>
            <w:r w:rsidRPr="004746B5">
              <w:rPr>
                <w:rFonts w:ascii="Century Gothic" w:eastAsia="Times New Roman" w:hAnsi="Century Gothic"/>
                <w:b/>
                <w:i/>
                <w:lang w:eastAsia="es-CR"/>
              </w:rPr>
              <w:t>(inciso a)</w:t>
            </w:r>
          </w:p>
        </w:tc>
        <w:tc>
          <w:tcPr>
            <w:tcW w:w="567" w:type="dxa"/>
            <w:shd w:val="clear" w:color="auto" w:fill="auto"/>
          </w:tcPr>
          <w:p w:rsidR="004746B5" w:rsidRDefault="004746B5" w:rsidP="001639C3">
            <w:pPr>
              <w:spacing w:after="120"/>
              <w:jc w:val="both"/>
              <w:rPr>
                <w:rFonts w:ascii="Century Gothic" w:eastAsia="Times New Roman" w:hAnsi="Century Gothic"/>
                <w:b/>
                <w:sz w:val="22"/>
                <w:szCs w:val="22"/>
                <w:lang w:eastAsia="es-CR"/>
              </w:rPr>
            </w:pPr>
          </w:p>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r>
      <w:tr w:rsidR="004746B5" w:rsidRPr="00E77057" w:rsidTr="009E5800">
        <w:trPr>
          <w:trHeight w:val="741"/>
        </w:trPr>
        <w:tc>
          <w:tcPr>
            <w:tcW w:w="7797" w:type="dxa"/>
            <w:shd w:val="clear" w:color="auto" w:fill="auto"/>
          </w:tcPr>
          <w:p w:rsidR="004746B5" w:rsidRPr="009E5800" w:rsidRDefault="009E5800" w:rsidP="009E5800">
            <w:pPr>
              <w:pStyle w:val="Prrafodelista"/>
              <w:numPr>
                <w:ilvl w:val="0"/>
                <w:numId w:val="10"/>
              </w:numPr>
              <w:tabs>
                <w:tab w:val="left" w:pos="564"/>
              </w:tabs>
              <w:spacing w:after="120"/>
              <w:jc w:val="both"/>
              <w:rPr>
                <w:rFonts w:ascii="Century Gothic" w:eastAsia="Times New Roman" w:hAnsi="Century Gothic"/>
                <w:lang w:eastAsia="es-CR"/>
              </w:rPr>
            </w:pPr>
            <w:r w:rsidRPr="009E5800">
              <w:rPr>
                <w:rFonts w:ascii="Century Gothic" w:eastAsia="Times New Roman" w:hAnsi="Century Gothic"/>
                <w:lang w:eastAsia="es-CR"/>
              </w:rPr>
              <w:t xml:space="preserve">¿Almacenan en forma de camas para permitir un oportuno acceso y posterior manipulación? </w:t>
            </w:r>
            <w:r w:rsidRPr="009E5800">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4746B5" w:rsidRDefault="004746B5" w:rsidP="001639C3">
            <w:pPr>
              <w:spacing w:after="120"/>
              <w:jc w:val="both"/>
              <w:rPr>
                <w:rFonts w:ascii="Century Gothic" w:eastAsia="Times New Roman" w:hAnsi="Century Gothic"/>
                <w:b/>
                <w:sz w:val="22"/>
                <w:szCs w:val="22"/>
                <w:lang w:eastAsia="es-CR"/>
              </w:rPr>
            </w:pPr>
          </w:p>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r>
      <w:tr w:rsidR="004746B5" w:rsidRPr="00E77057" w:rsidTr="004746B5">
        <w:trPr>
          <w:trHeight w:val="530"/>
        </w:trPr>
        <w:tc>
          <w:tcPr>
            <w:tcW w:w="7797" w:type="dxa"/>
            <w:shd w:val="clear" w:color="auto" w:fill="auto"/>
          </w:tcPr>
          <w:p w:rsidR="004746B5" w:rsidRPr="009E5800" w:rsidRDefault="009E5800" w:rsidP="009E5800">
            <w:pPr>
              <w:pStyle w:val="Prrafodelista"/>
              <w:numPr>
                <w:ilvl w:val="0"/>
                <w:numId w:val="10"/>
              </w:numPr>
              <w:tabs>
                <w:tab w:val="left" w:pos="564"/>
              </w:tabs>
              <w:spacing w:after="120"/>
              <w:jc w:val="both"/>
              <w:rPr>
                <w:rFonts w:ascii="Century Gothic" w:eastAsia="Times New Roman" w:hAnsi="Century Gothic"/>
                <w:lang w:eastAsia="es-CR"/>
              </w:rPr>
            </w:pPr>
            <w:r w:rsidRPr="009E5800">
              <w:rPr>
                <w:rFonts w:ascii="Century Gothic" w:eastAsia="Times New Roman" w:hAnsi="Century Gothic"/>
                <w:lang w:eastAsia="es-CR"/>
              </w:rPr>
              <w:t xml:space="preserve">¿Distribuyen los pesos en un área considerable, según las características del material? </w:t>
            </w:r>
            <w:r w:rsidRPr="009E5800">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4746B5" w:rsidRDefault="004746B5" w:rsidP="001639C3">
            <w:pPr>
              <w:spacing w:after="120"/>
              <w:jc w:val="both"/>
              <w:rPr>
                <w:rFonts w:ascii="Century Gothic" w:eastAsia="Times New Roman" w:hAnsi="Century Gothic"/>
                <w:b/>
                <w:sz w:val="22"/>
                <w:szCs w:val="22"/>
                <w:lang w:eastAsia="es-CR"/>
              </w:rPr>
            </w:pPr>
          </w:p>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r>
      <w:tr w:rsidR="004746B5" w:rsidRPr="00E77057" w:rsidTr="004746B5">
        <w:trPr>
          <w:trHeight w:val="800"/>
        </w:trPr>
        <w:tc>
          <w:tcPr>
            <w:tcW w:w="7797" w:type="dxa"/>
            <w:shd w:val="clear" w:color="auto" w:fill="auto"/>
          </w:tcPr>
          <w:p w:rsidR="004746B5" w:rsidRPr="009E5800" w:rsidRDefault="009E5800" w:rsidP="009E5800">
            <w:pPr>
              <w:pStyle w:val="Prrafodelista"/>
              <w:numPr>
                <w:ilvl w:val="0"/>
                <w:numId w:val="10"/>
              </w:numPr>
              <w:tabs>
                <w:tab w:val="left" w:pos="564"/>
              </w:tabs>
              <w:spacing w:after="120"/>
              <w:jc w:val="both"/>
              <w:rPr>
                <w:rFonts w:ascii="Century Gothic" w:eastAsia="Times New Roman" w:hAnsi="Century Gothic"/>
                <w:lang w:eastAsia="es-CR"/>
              </w:rPr>
            </w:pPr>
            <w:r w:rsidRPr="009E5800">
              <w:rPr>
                <w:rFonts w:ascii="Century Gothic" w:eastAsia="Times New Roman" w:hAnsi="Century Gothic"/>
                <w:lang w:eastAsia="es-CR"/>
              </w:rPr>
              <w:t xml:space="preserve">¿Almacenan a una distancia de los bordes no menor que la altura de la pila o, que existan paredes o elementos protectores que sobrepasen la altura de la pila? </w:t>
            </w:r>
            <w:r w:rsidRPr="009E5800">
              <w:rPr>
                <w:rFonts w:ascii="Century Gothic" w:eastAsia="Times New Roman" w:hAnsi="Century Gothic"/>
                <w:b/>
                <w:i/>
                <w:lang w:eastAsia="es-CR"/>
              </w:rPr>
              <w:t>(inciso d)</w:t>
            </w:r>
          </w:p>
        </w:tc>
        <w:tc>
          <w:tcPr>
            <w:tcW w:w="567" w:type="dxa"/>
            <w:tcBorders>
              <w:bottom w:val="single" w:sz="4" w:space="0" w:color="auto"/>
            </w:tcBorders>
            <w:shd w:val="clear" w:color="auto" w:fill="auto"/>
          </w:tcPr>
          <w:p w:rsidR="004746B5" w:rsidRDefault="004746B5" w:rsidP="001639C3">
            <w:pPr>
              <w:spacing w:after="120"/>
              <w:jc w:val="both"/>
              <w:rPr>
                <w:rFonts w:ascii="Century Gothic" w:eastAsia="Times New Roman" w:hAnsi="Century Gothic"/>
                <w:b/>
                <w:sz w:val="22"/>
                <w:szCs w:val="22"/>
                <w:lang w:eastAsia="es-CR"/>
              </w:rPr>
            </w:pPr>
          </w:p>
          <w:p w:rsidR="009E5800" w:rsidRDefault="009E5800" w:rsidP="001639C3">
            <w:pPr>
              <w:spacing w:after="120"/>
              <w:jc w:val="both"/>
              <w:rPr>
                <w:rFonts w:ascii="Century Gothic" w:eastAsia="Times New Roman" w:hAnsi="Century Gothic"/>
                <w:b/>
                <w:sz w:val="22"/>
                <w:szCs w:val="22"/>
                <w:lang w:eastAsia="es-CR"/>
              </w:rPr>
            </w:pPr>
          </w:p>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r>
      <w:tr w:rsidR="004746B5" w:rsidRPr="00A35364" w:rsidTr="001639C3">
        <w:trPr>
          <w:trHeight w:val="323"/>
        </w:trPr>
        <w:tc>
          <w:tcPr>
            <w:tcW w:w="7797" w:type="dxa"/>
            <w:tcBorders>
              <w:bottom w:val="single" w:sz="4" w:space="0" w:color="auto"/>
            </w:tcBorders>
            <w:shd w:val="clear" w:color="auto" w:fill="auto"/>
          </w:tcPr>
          <w:p w:rsidR="009E5800" w:rsidRPr="009E5800" w:rsidRDefault="009E5800" w:rsidP="009E5800">
            <w:pPr>
              <w:pStyle w:val="Prrafodelista"/>
              <w:numPr>
                <w:ilvl w:val="0"/>
                <w:numId w:val="10"/>
              </w:numPr>
              <w:tabs>
                <w:tab w:val="left" w:pos="564"/>
              </w:tabs>
              <w:spacing w:after="120"/>
              <w:jc w:val="both"/>
              <w:rPr>
                <w:rFonts w:ascii="Century Gothic" w:eastAsia="Times New Roman" w:hAnsi="Century Gothic"/>
                <w:lang w:eastAsia="es-CR"/>
              </w:rPr>
            </w:pPr>
            <w:r w:rsidRPr="009E5800">
              <w:rPr>
                <w:rFonts w:ascii="Century Gothic" w:eastAsia="Times New Roman" w:hAnsi="Century Gothic"/>
                <w:lang w:eastAsia="es-CR"/>
              </w:rPr>
              <w:t xml:space="preserve">¿Los pasillos, que se conformen entre apilamientos o estantes, miden como mínimo noventa centímetros de ancho? </w:t>
            </w:r>
            <w:r w:rsidRPr="009E5800">
              <w:rPr>
                <w:rFonts w:ascii="Century Gothic" w:eastAsia="Times New Roman" w:hAnsi="Century Gothic"/>
                <w:b/>
                <w:i/>
                <w:lang w:eastAsia="es-CR"/>
              </w:rPr>
              <w:t>(inciso e)</w:t>
            </w:r>
          </w:p>
          <w:p w:rsidR="009E5800" w:rsidRPr="004746B5" w:rsidRDefault="009E5800" w:rsidP="009E5800">
            <w:pPr>
              <w:pStyle w:val="Prrafodelista"/>
              <w:tabs>
                <w:tab w:val="left" w:pos="564"/>
              </w:tabs>
              <w:spacing w:after="120" w:line="240" w:lineRule="auto"/>
              <w:jc w:val="both"/>
              <w:rPr>
                <w:rFonts w:ascii="Century Gothic" w:eastAsia="Times New Roman" w:hAnsi="Century Gothic"/>
                <w:lang w:eastAsia="es-CR"/>
              </w:rPr>
            </w:pPr>
          </w:p>
          <w:p w:rsidR="004746B5" w:rsidRPr="004A0C1E" w:rsidRDefault="009E5800" w:rsidP="00B17CBD">
            <w:pPr>
              <w:pStyle w:val="Prrafodelista"/>
              <w:tabs>
                <w:tab w:val="left" w:pos="564"/>
              </w:tabs>
              <w:spacing w:after="120"/>
              <w:ind w:left="0"/>
              <w:jc w:val="both"/>
              <w:rPr>
                <w:rFonts w:ascii="Century Gothic" w:eastAsia="Times New Roman" w:hAnsi="Century Gothic"/>
                <w:lang w:eastAsia="es-CR"/>
              </w:rPr>
            </w:pPr>
            <w:r w:rsidRPr="003F50FE">
              <w:rPr>
                <w:rFonts w:ascii="Century Gothic" w:eastAsia="Times New Roman" w:hAnsi="Century Gothic"/>
                <w:b/>
                <w:i/>
                <w:lang w:eastAsia="es-CR"/>
              </w:rPr>
              <w:t>(Reglamento General de Seguridad en Construcciones, Decreto 40</w:t>
            </w:r>
            <w:r>
              <w:rPr>
                <w:rFonts w:ascii="Century Gothic" w:eastAsia="Times New Roman" w:hAnsi="Century Gothic"/>
                <w:b/>
                <w:i/>
                <w:lang w:eastAsia="es-CR"/>
              </w:rPr>
              <w:t>790-S-MTSS, Artículo 8</w:t>
            </w:r>
            <w:r w:rsidRPr="003F50FE">
              <w:rPr>
                <w:rFonts w:ascii="Century Gothic" w:eastAsia="Times New Roman" w:hAnsi="Century Gothic"/>
                <w:b/>
                <w:i/>
                <w:lang w:eastAsia="es-CR"/>
              </w:rPr>
              <w:t>)</w:t>
            </w:r>
          </w:p>
        </w:tc>
        <w:tc>
          <w:tcPr>
            <w:tcW w:w="567" w:type="dxa"/>
            <w:tcBorders>
              <w:bottom w:val="single" w:sz="4" w:space="0" w:color="auto"/>
            </w:tcBorders>
            <w:shd w:val="clear" w:color="auto" w:fill="auto"/>
          </w:tcPr>
          <w:p w:rsidR="004746B5" w:rsidRPr="009E5800" w:rsidRDefault="004746B5" w:rsidP="001639C3">
            <w:pPr>
              <w:spacing w:after="120"/>
              <w:jc w:val="both"/>
              <w:rPr>
                <w:rFonts w:ascii="Century Gothic" w:eastAsia="Times New Roman" w:hAnsi="Century Gothic"/>
                <w:b/>
                <w:sz w:val="22"/>
                <w:szCs w:val="22"/>
                <w:lang w:val="es-AR" w:eastAsia="es-CR"/>
              </w:rPr>
            </w:pPr>
          </w:p>
        </w:tc>
        <w:tc>
          <w:tcPr>
            <w:tcW w:w="567" w:type="dxa"/>
            <w:tcBorders>
              <w:bottom w:val="single" w:sz="4" w:space="0" w:color="auto"/>
            </w:tcBorders>
            <w:shd w:val="clear" w:color="auto" w:fill="auto"/>
          </w:tcPr>
          <w:p w:rsidR="004746B5" w:rsidRPr="00A35364"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A35364"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A35364" w:rsidRDefault="004746B5"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B17CBD"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¿Para el almacenamiento de material suelto o empacado, la altura se adecúa a la estabilidad y a las características de cada producto o material para facilitar su uso? </w:t>
            </w:r>
          </w:p>
          <w:p w:rsidR="00D2409E" w:rsidRPr="004A0C1E" w:rsidRDefault="00D2409E" w:rsidP="00B17CBD">
            <w:pPr>
              <w:pStyle w:val="Prrafodelista"/>
              <w:tabs>
                <w:tab w:val="left" w:pos="564"/>
              </w:tabs>
              <w:spacing w:after="120" w:line="240" w:lineRule="auto"/>
              <w:ind w:left="0"/>
              <w:jc w:val="both"/>
              <w:rPr>
                <w:rFonts w:ascii="Century Gothic" w:eastAsia="Times New Roman" w:hAnsi="Century Gothic"/>
                <w:lang w:eastAsia="es-CR"/>
              </w:rPr>
            </w:pPr>
            <w:r w:rsidRPr="003F50FE">
              <w:rPr>
                <w:rFonts w:ascii="Century Gothic" w:eastAsia="Times New Roman" w:hAnsi="Century Gothic"/>
                <w:b/>
                <w:i/>
                <w:lang w:eastAsia="es-CR"/>
              </w:rPr>
              <w:lastRenderedPageBreak/>
              <w:t>(Reglamento General de Seguridad en Construcciones, Decreto 40790-S-MTSS, Artículo 9)</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B17CBD"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lastRenderedPageBreak/>
              <w:t xml:space="preserve">¿Los postes, tubos, cilindros y perfiles redondos son agrupados en camadas con armazones de metal o de madera para impedir cualquier movimiento? </w:t>
            </w:r>
          </w:p>
          <w:p w:rsidR="00D2409E" w:rsidRPr="004A0C1E" w:rsidRDefault="00D2409E" w:rsidP="00B17CBD">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10)</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4A0C1E" w:rsidTr="00B17CBD">
        <w:trPr>
          <w:trHeight w:val="323"/>
        </w:trPr>
        <w:tc>
          <w:tcPr>
            <w:tcW w:w="7797" w:type="dxa"/>
            <w:tcBorders>
              <w:bottom w:val="single" w:sz="4" w:space="0" w:color="auto"/>
            </w:tcBorders>
            <w:shd w:val="clear" w:color="auto" w:fill="E5B8B7" w:themeFill="accent2" w:themeFillTint="66"/>
          </w:tcPr>
          <w:p w:rsidR="00D2409E" w:rsidRPr="004A0C1E" w:rsidRDefault="00D2409E" w:rsidP="002B58ED">
            <w:pPr>
              <w:pStyle w:val="Prrafodelista"/>
              <w:keepNext/>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ALMACENAMIENTO DE PRODUCTOS PELIGROSOS</w:t>
            </w:r>
          </w:p>
        </w:tc>
        <w:tc>
          <w:tcPr>
            <w:tcW w:w="567" w:type="dxa"/>
            <w:tcBorders>
              <w:bottom w:val="single" w:sz="4" w:space="0" w:color="auto"/>
            </w:tcBorders>
            <w:shd w:val="clear" w:color="auto" w:fill="E5B8B7" w:themeFill="accent2" w:themeFillTint="66"/>
          </w:tcPr>
          <w:p w:rsidR="00D2409E" w:rsidRPr="00D2409E"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r>
      <w:tr w:rsidR="00D2409E" w:rsidRPr="00A35364" w:rsidTr="00D05026">
        <w:trPr>
          <w:trHeight w:val="323"/>
        </w:trPr>
        <w:tc>
          <w:tcPr>
            <w:tcW w:w="7797" w:type="dxa"/>
            <w:tcBorders>
              <w:bottom w:val="single" w:sz="4" w:space="0" w:color="auto"/>
            </w:tcBorders>
            <w:shd w:val="clear" w:color="auto" w:fill="auto"/>
          </w:tcPr>
          <w:p w:rsidR="00B17CBD"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¿Los productos peligrosos utilizados en la construcción, están etiquetados en idioma español, almacenados y manipulados conforme a los requerimientos técnicos establecidos en las Fichas de Datos de Seguridad (FDS)? </w:t>
            </w:r>
          </w:p>
          <w:p w:rsidR="00D2409E" w:rsidRPr="004A0C1E" w:rsidRDefault="00D2409E" w:rsidP="00B17CBD">
            <w:pPr>
              <w:pStyle w:val="Prrafodelista"/>
              <w:tabs>
                <w:tab w:val="left" w:pos="564"/>
              </w:tabs>
              <w:spacing w:after="120" w:line="240" w:lineRule="auto"/>
              <w:ind w:left="0"/>
              <w:jc w:val="both"/>
              <w:rPr>
                <w:rFonts w:ascii="Century Gothic" w:eastAsia="Times New Roman" w:hAnsi="Century Gothic"/>
                <w:lang w:eastAsia="es-CR"/>
              </w:rPr>
            </w:pPr>
            <w:r w:rsidRPr="009469F4">
              <w:rPr>
                <w:rFonts w:ascii="Century Gothic" w:eastAsia="Times New Roman" w:hAnsi="Century Gothic"/>
                <w:b/>
                <w:i/>
                <w:lang w:eastAsia="es-CR"/>
              </w:rPr>
              <w:t>(Reglamento General de Seguridad en Construcciones, Decreto 40790-S-MTSS, Artículo 12)</w:t>
            </w:r>
          </w:p>
        </w:tc>
        <w:tc>
          <w:tcPr>
            <w:tcW w:w="567" w:type="dxa"/>
            <w:tcBorders>
              <w:bottom w:val="single" w:sz="4" w:space="0" w:color="auto"/>
            </w:tcBorders>
            <w:shd w:val="clear" w:color="auto" w:fill="FFFFFF" w:themeFill="background1"/>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D2409E">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D2409E">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D2409E">
            <w:pPr>
              <w:spacing w:after="120"/>
              <w:jc w:val="both"/>
              <w:rPr>
                <w:rFonts w:ascii="Century Gothic" w:eastAsia="Times New Roman" w:hAnsi="Century Gothic"/>
                <w:b/>
                <w:sz w:val="22"/>
                <w:szCs w:val="22"/>
                <w:lang w:eastAsia="es-CR"/>
              </w:rPr>
            </w:pPr>
          </w:p>
        </w:tc>
      </w:tr>
      <w:tr w:rsidR="009E5800" w:rsidRPr="00E77057" w:rsidTr="009E5800">
        <w:trPr>
          <w:trHeight w:val="1074"/>
        </w:trPr>
        <w:tc>
          <w:tcPr>
            <w:tcW w:w="7797" w:type="dxa"/>
            <w:shd w:val="clear" w:color="auto" w:fill="FFFFFF" w:themeFill="background1"/>
          </w:tcPr>
          <w:p w:rsidR="009E5800" w:rsidRPr="009E5800" w:rsidRDefault="009E5800" w:rsidP="009E5800">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p>
          <w:p w:rsidR="009E5800" w:rsidRPr="009E5800" w:rsidRDefault="009E5800" w:rsidP="009E5800">
            <w:pPr>
              <w:pStyle w:val="Prrafodelista"/>
              <w:numPr>
                <w:ilvl w:val="0"/>
                <w:numId w:val="6"/>
              </w:numPr>
              <w:tabs>
                <w:tab w:val="left" w:pos="564"/>
              </w:tabs>
              <w:spacing w:after="120" w:line="240" w:lineRule="auto"/>
              <w:jc w:val="both"/>
              <w:rPr>
                <w:rFonts w:ascii="Century Gothic" w:eastAsia="Times New Roman" w:hAnsi="Century Gothic"/>
                <w:lang w:eastAsia="es-CR"/>
              </w:rPr>
            </w:pPr>
            <w:r w:rsidRPr="009469F4">
              <w:rPr>
                <w:rFonts w:ascii="Century Gothic" w:eastAsia="Times New Roman" w:hAnsi="Century Gothic"/>
                <w:lang w:eastAsia="es-CR"/>
              </w:rPr>
              <w:t>¿Los productos peligrosos están separados en locales con acceso?</w:t>
            </w:r>
            <w:r>
              <w:rPr>
                <w:rFonts w:ascii="Century Gothic" w:eastAsia="Times New Roman" w:hAnsi="Century Gothic"/>
                <w:lang w:eastAsia="es-CR"/>
              </w:rPr>
              <w:t xml:space="preserve"> </w:t>
            </w:r>
            <w:r w:rsidRPr="00CE6522">
              <w:rPr>
                <w:rFonts w:ascii="Century Gothic" w:eastAsia="Times New Roman" w:hAnsi="Century Gothic"/>
                <w:b/>
                <w:i/>
                <w:lang w:eastAsia="es-CR"/>
              </w:rPr>
              <w:t>(inciso b)</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E77057" w:rsidTr="009E5800">
        <w:trPr>
          <w:trHeight w:val="904"/>
        </w:trPr>
        <w:tc>
          <w:tcPr>
            <w:tcW w:w="7797" w:type="dxa"/>
            <w:shd w:val="clear" w:color="auto" w:fill="FFFFFF" w:themeFill="background1"/>
          </w:tcPr>
          <w:p w:rsidR="009E5800" w:rsidRDefault="009E5800" w:rsidP="002B58ED">
            <w:pPr>
              <w:pStyle w:val="Prrafodelista"/>
              <w:numPr>
                <w:ilvl w:val="0"/>
                <w:numId w:val="6"/>
              </w:numPr>
              <w:tabs>
                <w:tab w:val="left" w:pos="564"/>
              </w:tabs>
              <w:spacing w:after="120"/>
              <w:jc w:val="both"/>
              <w:rPr>
                <w:rFonts w:ascii="Century Gothic" w:eastAsia="Times New Roman" w:hAnsi="Century Gothic"/>
                <w:lang w:eastAsia="es-CR"/>
              </w:rPr>
            </w:pPr>
            <w:r w:rsidRPr="009469F4">
              <w:rPr>
                <w:rFonts w:ascii="Century Gothic" w:eastAsia="Times New Roman" w:hAnsi="Century Gothic"/>
                <w:lang w:eastAsia="es-CR"/>
              </w:rPr>
              <w:t xml:space="preserve">¿Almacenan conforme a la compatibilidad química de los productos? </w:t>
            </w:r>
            <w:r w:rsidRPr="00CE6522">
              <w:rPr>
                <w:rFonts w:ascii="Century Gothic" w:eastAsia="Times New Roman" w:hAnsi="Century Gothic"/>
                <w:b/>
                <w:i/>
                <w:lang w:eastAsia="es-CR"/>
              </w:rPr>
              <w:t>(inciso c)</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E77057" w:rsidTr="009E5800">
        <w:trPr>
          <w:trHeight w:val="890"/>
        </w:trPr>
        <w:tc>
          <w:tcPr>
            <w:tcW w:w="7797" w:type="dxa"/>
            <w:shd w:val="clear" w:color="auto" w:fill="FFFFFF" w:themeFill="background1"/>
          </w:tcPr>
          <w:p w:rsidR="009E5800" w:rsidRPr="00CE6522" w:rsidRDefault="009E5800" w:rsidP="00CE6522">
            <w:pPr>
              <w:pStyle w:val="Prrafodelista"/>
              <w:numPr>
                <w:ilvl w:val="0"/>
                <w:numId w:val="6"/>
              </w:numPr>
              <w:tabs>
                <w:tab w:val="left" w:pos="564"/>
              </w:tabs>
              <w:spacing w:after="120"/>
              <w:jc w:val="both"/>
              <w:rPr>
                <w:rFonts w:ascii="Century Gothic" w:eastAsia="Times New Roman" w:hAnsi="Century Gothic"/>
                <w:i/>
                <w:lang w:eastAsia="es-CR"/>
              </w:rPr>
            </w:pPr>
            <w:r w:rsidRPr="00CE6522">
              <w:rPr>
                <w:rFonts w:ascii="Century Gothic" w:eastAsia="Times New Roman" w:hAnsi="Century Gothic"/>
                <w:lang w:eastAsia="es-CR"/>
              </w:rPr>
              <w:t xml:space="preserve">¿Los productos peligrosos están señalizados de acuerdo con lo establecido en el Sistema Globalmente Armonizado? </w:t>
            </w:r>
            <w:r w:rsidRPr="00CE6522">
              <w:rPr>
                <w:rFonts w:ascii="Century Gothic" w:eastAsia="Times New Roman" w:hAnsi="Century Gothic"/>
                <w:b/>
                <w:i/>
                <w:lang w:eastAsia="es-CR"/>
              </w:rPr>
              <w:t>(inciso d)</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E77057" w:rsidTr="009E5800">
        <w:trPr>
          <w:trHeight w:val="750"/>
        </w:trPr>
        <w:tc>
          <w:tcPr>
            <w:tcW w:w="7797" w:type="dxa"/>
            <w:shd w:val="clear" w:color="auto" w:fill="FFFFFF" w:themeFill="background1"/>
          </w:tcPr>
          <w:p w:rsidR="009E5800" w:rsidRPr="009E5800" w:rsidRDefault="009E5800" w:rsidP="002B58ED">
            <w:pPr>
              <w:pStyle w:val="Prrafodelista"/>
              <w:numPr>
                <w:ilvl w:val="0"/>
                <w:numId w:val="6"/>
              </w:numPr>
              <w:tabs>
                <w:tab w:val="left" w:pos="564"/>
              </w:tabs>
              <w:spacing w:after="120"/>
              <w:jc w:val="both"/>
              <w:rPr>
                <w:rFonts w:ascii="Century Gothic" w:eastAsia="Times New Roman" w:hAnsi="Century Gothic"/>
                <w:lang w:eastAsia="es-CR"/>
              </w:rPr>
            </w:pPr>
            <w:r w:rsidRPr="009469F4">
              <w:rPr>
                <w:rFonts w:ascii="Century Gothic" w:eastAsia="Times New Roman" w:hAnsi="Century Gothic"/>
                <w:lang w:eastAsia="es-CR"/>
              </w:rPr>
              <w:t xml:space="preserve">¿Tienen disponible una copia de las Fichas de Datos de Seguridad de los Productos Químicos en la obra? </w:t>
            </w:r>
            <w:r w:rsidRPr="00CE6522">
              <w:rPr>
                <w:rFonts w:ascii="Century Gothic" w:eastAsia="Times New Roman" w:hAnsi="Century Gothic"/>
                <w:b/>
                <w:i/>
                <w:lang w:eastAsia="es-CR"/>
              </w:rPr>
              <w:t>(inciso e)</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E77057" w:rsidTr="00CE6522">
        <w:trPr>
          <w:trHeight w:val="1029"/>
        </w:trPr>
        <w:tc>
          <w:tcPr>
            <w:tcW w:w="7797" w:type="dxa"/>
            <w:shd w:val="clear" w:color="auto" w:fill="FFFFFF" w:themeFill="background1"/>
          </w:tcPr>
          <w:p w:rsidR="009E5800" w:rsidRPr="00CE6522" w:rsidRDefault="009E5800" w:rsidP="00CE6522">
            <w:pPr>
              <w:pStyle w:val="Prrafodelista"/>
              <w:numPr>
                <w:ilvl w:val="0"/>
                <w:numId w:val="6"/>
              </w:numPr>
              <w:tabs>
                <w:tab w:val="left" w:pos="564"/>
              </w:tabs>
              <w:spacing w:after="120"/>
              <w:jc w:val="both"/>
              <w:rPr>
                <w:rFonts w:ascii="Century Gothic" w:eastAsia="Times New Roman" w:hAnsi="Century Gothic"/>
                <w:i/>
                <w:lang w:eastAsia="es-CR"/>
              </w:rPr>
            </w:pPr>
            <w:r w:rsidRPr="00CE6522">
              <w:rPr>
                <w:rFonts w:ascii="Century Gothic" w:eastAsia="Times New Roman" w:hAnsi="Century Gothic"/>
                <w:lang w:eastAsia="es-CR"/>
              </w:rPr>
              <w:t xml:space="preserve">¿El área de almacenamiento de los productos, cuenta con ventilación y un sistema de contención en caso de derrame? </w:t>
            </w:r>
            <w:r w:rsidRPr="00CE6522">
              <w:rPr>
                <w:rFonts w:ascii="Century Gothic" w:eastAsia="Times New Roman" w:hAnsi="Century Gothic"/>
                <w:b/>
                <w:i/>
                <w:lang w:eastAsia="es-CR"/>
              </w:rPr>
              <w:t>(inciso f)</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A35364" w:rsidTr="009E5800">
        <w:trPr>
          <w:trHeight w:val="1980"/>
        </w:trPr>
        <w:tc>
          <w:tcPr>
            <w:tcW w:w="7797" w:type="dxa"/>
            <w:shd w:val="clear" w:color="auto" w:fill="FFFFFF" w:themeFill="background1"/>
          </w:tcPr>
          <w:p w:rsidR="009E5800" w:rsidRPr="009469F4" w:rsidRDefault="009E5800" w:rsidP="002B58ED">
            <w:pPr>
              <w:pStyle w:val="Prrafodelista"/>
              <w:numPr>
                <w:ilvl w:val="0"/>
                <w:numId w:val="6"/>
              </w:numPr>
              <w:spacing w:after="120"/>
              <w:jc w:val="both"/>
              <w:rPr>
                <w:rFonts w:ascii="Century Gothic" w:eastAsia="Times New Roman" w:hAnsi="Century Gothic"/>
                <w:lang w:eastAsia="es-CR"/>
              </w:rPr>
            </w:pPr>
            <w:r w:rsidRPr="009469F4">
              <w:rPr>
                <w:rFonts w:ascii="Century Gothic" w:eastAsia="Times New Roman" w:hAnsi="Century Gothic"/>
                <w:lang w:eastAsia="es-CR"/>
              </w:rPr>
              <w:t xml:space="preserve">¿Se cuenta a una distancia no mayor a 3 metros, con un extintor acorde a la naturaleza del riesgo de los materiales almacenados? </w:t>
            </w:r>
            <w:r w:rsidRPr="00CE6522">
              <w:rPr>
                <w:rFonts w:ascii="Century Gothic" w:eastAsia="Times New Roman" w:hAnsi="Century Gothic"/>
                <w:b/>
                <w:i/>
                <w:lang w:eastAsia="es-CR"/>
              </w:rPr>
              <w:t>(inciso g)</w:t>
            </w:r>
          </w:p>
          <w:p w:rsidR="009E5800" w:rsidRPr="00A35364" w:rsidRDefault="009E5800" w:rsidP="001639C3">
            <w:pPr>
              <w:spacing w:after="120"/>
              <w:ind w:left="341"/>
              <w:jc w:val="both"/>
              <w:rPr>
                <w:rFonts w:ascii="Century Gothic" w:eastAsia="Times New Roman" w:hAnsi="Century Gothic"/>
                <w:lang w:eastAsia="es-CR"/>
              </w:rPr>
            </w:pPr>
            <w:r w:rsidRPr="00A35364">
              <w:rPr>
                <w:rFonts w:ascii="Century Gothic" w:eastAsia="Times New Roman" w:hAnsi="Century Gothic"/>
                <w:b/>
                <w:i/>
                <w:sz w:val="22"/>
                <w:szCs w:val="22"/>
                <w:lang w:eastAsia="es-CR"/>
              </w:rPr>
              <w:t>(Reglamento General de Seguridad en Construcciones, Decreto 40790-S-MTSS, Artículo 13)</w:t>
            </w:r>
          </w:p>
        </w:tc>
        <w:tc>
          <w:tcPr>
            <w:tcW w:w="567" w:type="dxa"/>
            <w:shd w:val="clear" w:color="auto" w:fill="auto"/>
          </w:tcPr>
          <w:p w:rsidR="009E5800" w:rsidRPr="00A35364"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A35364"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A35364"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A35364" w:rsidRDefault="009E5800" w:rsidP="001639C3">
            <w:pPr>
              <w:spacing w:after="120"/>
              <w:jc w:val="both"/>
              <w:rPr>
                <w:rFonts w:ascii="Century Gothic" w:eastAsia="Times New Roman" w:hAnsi="Century Gothic"/>
                <w:b/>
                <w:sz w:val="22"/>
                <w:szCs w:val="22"/>
                <w:lang w:eastAsia="es-CR"/>
              </w:rPr>
            </w:pPr>
          </w:p>
        </w:tc>
      </w:tr>
      <w:tr w:rsidR="00BB7A51" w:rsidRPr="00A35364" w:rsidTr="009E5800">
        <w:trPr>
          <w:trHeight w:val="1980"/>
        </w:trPr>
        <w:tc>
          <w:tcPr>
            <w:tcW w:w="7797" w:type="dxa"/>
            <w:shd w:val="clear" w:color="auto" w:fill="FFFFFF" w:themeFill="background1"/>
          </w:tcPr>
          <w:p w:rsidR="00BB7A51" w:rsidRPr="00BB7A51" w:rsidRDefault="00BB7A51" w:rsidP="00BB7A51">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BB7A51">
              <w:rPr>
                <w:rFonts w:ascii="Century Gothic" w:hAnsi="Century Gothic"/>
              </w:rPr>
              <w:lastRenderedPageBreak/>
              <w:t xml:space="preserve">¿Se incorpora al Plan de Salud Ocupacional de las empresas con más de 50 personas trabajadoras, un programa de atención integral de la salud de las personas trabajadoras expuestas a estrés térmico por calor, el cual debe estar a cargo de un médico especializado en medicina del trabajo? </w:t>
            </w:r>
          </w:p>
          <w:p w:rsidR="00BB7A51" w:rsidRPr="00BB7A51" w:rsidRDefault="00BB7A51" w:rsidP="00BB7A51">
            <w:pPr>
              <w:pStyle w:val="Prrafodelista"/>
              <w:tabs>
                <w:tab w:val="left" w:pos="564"/>
              </w:tabs>
              <w:spacing w:after="120" w:line="240" w:lineRule="auto"/>
              <w:ind w:left="0"/>
              <w:jc w:val="both"/>
              <w:rPr>
                <w:rFonts w:ascii="Century Gothic" w:eastAsia="Times New Roman" w:hAnsi="Century Gothic"/>
                <w:lang w:eastAsia="es-CR"/>
              </w:rPr>
            </w:pPr>
            <w:r w:rsidRPr="00BB7A51">
              <w:rPr>
                <w:rFonts w:ascii="Century Gothic" w:hAnsi="Century Gothic"/>
                <w:b/>
                <w:i/>
              </w:rPr>
              <w:t>(Reglamento para la prevención y protección de las personas trabajadoras expuestas a estrés térmico por calor, Decreto 39147-S-MTSS, Artículo 4, inciso g)</w:t>
            </w:r>
          </w:p>
        </w:tc>
        <w:tc>
          <w:tcPr>
            <w:tcW w:w="567" w:type="dxa"/>
            <w:shd w:val="clear" w:color="auto" w:fill="auto"/>
          </w:tcPr>
          <w:p w:rsidR="00BB7A51" w:rsidRPr="00A35364" w:rsidRDefault="00BB7A51"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BB7A51" w:rsidRPr="00A35364" w:rsidRDefault="00BB7A51"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BB7A51" w:rsidRPr="00A35364" w:rsidRDefault="00BB7A51"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BB7A51" w:rsidRPr="00A35364" w:rsidRDefault="00BB7A51" w:rsidP="001639C3">
            <w:pPr>
              <w:spacing w:after="120"/>
              <w:jc w:val="both"/>
              <w:rPr>
                <w:rFonts w:ascii="Century Gothic" w:eastAsia="Times New Roman" w:hAnsi="Century Gothic"/>
                <w:b/>
                <w:sz w:val="22"/>
                <w:szCs w:val="22"/>
                <w:lang w:eastAsia="es-CR"/>
              </w:rPr>
            </w:pPr>
          </w:p>
        </w:tc>
      </w:tr>
      <w:tr w:rsidR="00D2409E" w:rsidRPr="004A0C1E" w:rsidTr="00D05026">
        <w:trPr>
          <w:trHeight w:val="323"/>
        </w:trPr>
        <w:tc>
          <w:tcPr>
            <w:tcW w:w="7797" w:type="dxa"/>
            <w:tcBorders>
              <w:bottom w:val="single" w:sz="4" w:space="0" w:color="auto"/>
            </w:tcBorders>
            <w:shd w:val="clear" w:color="auto" w:fill="E5B8B7" w:themeFill="accent2" w:themeFillTint="66"/>
          </w:tcPr>
          <w:p w:rsidR="00D2409E" w:rsidRPr="004A0C1E" w:rsidRDefault="00D2409E" w:rsidP="002B58ED">
            <w:pPr>
              <w:pStyle w:val="Prrafodelista"/>
              <w:keepNext/>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ALMACENAMIENTO DE EXPLOSIVOS</w:t>
            </w:r>
          </w:p>
        </w:tc>
        <w:tc>
          <w:tcPr>
            <w:tcW w:w="567" w:type="dxa"/>
            <w:tcBorders>
              <w:top w:val="nil"/>
              <w:bottom w:val="single" w:sz="4" w:space="0" w:color="auto"/>
            </w:tcBorders>
            <w:shd w:val="clear" w:color="auto" w:fill="E5B8B7" w:themeFill="accent2" w:themeFillTint="66"/>
          </w:tcPr>
          <w:p w:rsidR="00D2409E" w:rsidRPr="00D2409E" w:rsidRDefault="00D2409E" w:rsidP="001639C3">
            <w:pPr>
              <w:spacing w:after="120"/>
              <w:jc w:val="both"/>
              <w:rPr>
                <w:rFonts w:ascii="Century Gothic" w:eastAsia="Times New Roman" w:hAnsi="Century Gothic"/>
                <w:b/>
                <w:sz w:val="22"/>
                <w:szCs w:val="22"/>
                <w:lang w:eastAsia="es-CR"/>
              </w:rPr>
            </w:pPr>
          </w:p>
        </w:tc>
        <w:tc>
          <w:tcPr>
            <w:tcW w:w="567" w:type="dxa"/>
            <w:tcBorders>
              <w:top w:val="nil"/>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tcBorders>
              <w:top w:val="nil"/>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tcBorders>
              <w:top w:val="nil"/>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r>
      <w:tr w:rsidR="00D2409E" w:rsidRPr="00A35364" w:rsidTr="00B17CBD">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b/>
                <w:lang w:eastAsia="es-CR"/>
              </w:rPr>
            </w:pPr>
            <w:r w:rsidRPr="004A0C1E">
              <w:rPr>
                <w:rFonts w:ascii="Century Gothic" w:eastAsia="Times New Roman" w:hAnsi="Century Gothic"/>
                <w:lang w:eastAsia="es-CR"/>
              </w:rPr>
              <w:t>Se cumple con lo indicado en la norma INTE 31-02-03 Parte I Medidas de seguridad en el almacenamiento de explosivos en su versión vigente.</w:t>
            </w:r>
            <w:r w:rsidR="004746B5">
              <w:rPr>
                <w:rFonts w:ascii="Century Gothic" w:eastAsia="Times New Roman" w:hAnsi="Century Gothic"/>
                <w:lang w:eastAsia="es-CR"/>
              </w:rPr>
              <w:t xml:space="preserve"> </w:t>
            </w:r>
            <w:r w:rsidRPr="004A0C1E">
              <w:rPr>
                <w:rFonts w:ascii="Century Gothic" w:eastAsia="Times New Roman" w:hAnsi="Century Gothic"/>
                <w:b/>
                <w:lang w:eastAsia="es-CR"/>
              </w:rPr>
              <w:t>(INTE T13-1)</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 xml:space="preserve"> (Reglamento General de Seguridad en Construcciones, Decreto 40790-S-MTSS, Artículo14)</w:t>
            </w:r>
          </w:p>
        </w:tc>
        <w:tc>
          <w:tcPr>
            <w:tcW w:w="567" w:type="dxa"/>
            <w:tcBorders>
              <w:bottom w:val="single" w:sz="4" w:space="0" w:color="auto"/>
            </w:tcBorders>
            <w:shd w:val="clear" w:color="auto" w:fill="FFFFFF" w:themeFill="background1"/>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Se cumple con lo indicado en la norma INTE 31-02-03 Parte II Medidas de seguridad en el empleo de explosivos, todas en su versión vigente.</w:t>
            </w:r>
            <w:r w:rsidRPr="004A0C1E">
              <w:rPr>
                <w:rFonts w:ascii="Century Gothic" w:eastAsia="Times New Roman" w:hAnsi="Century Gothic"/>
                <w:b/>
                <w:lang w:eastAsia="es-CR"/>
              </w:rPr>
              <w:t>(INTE T13-2)</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14)</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¿El almacenamiento de pólvoras químicas y juegos pirotécnicos cumple con los requisitos de la tabla A del Anexo 1 del Reglamento General de Seguridad en Construcciones?</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noProof/>
                <w:lang w:val="es-CR" w:eastAsia="es-CR"/>
              </w:rPr>
              <w:drawing>
                <wp:inline distT="0" distB="0" distL="0" distR="0">
                  <wp:extent cx="4585871" cy="1026544"/>
                  <wp:effectExtent l="19050" t="0" r="5179"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4592758" cy="1028086"/>
                          </a:xfrm>
                          <a:prstGeom prst="rect">
                            <a:avLst/>
                          </a:prstGeom>
                          <a:noFill/>
                          <a:ln w="9525">
                            <a:noFill/>
                            <a:miter lim="800000"/>
                            <a:headEnd/>
                            <a:tailEnd/>
                          </a:ln>
                        </pic:spPr>
                      </pic:pic>
                    </a:graphicData>
                  </a:graphic>
                </wp:inline>
              </w:drawing>
            </w:r>
          </w:p>
          <w:p w:rsidR="00D2409E" w:rsidRPr="003F50FE"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3F50FE">
              <w:rPr>
                <w:rFonts w:ascii="Century Gothic" w:eastAsia="Times New Roman" w:hAnsi="Century Gothic"/>
                <w:b/>
                <w:i/>
                <w:lang w:eastAsia="es-CR"/>
              </w:rPr>
              <w:t>(Reglamento General de Seguridad en Construcciones, Decreto 40790-S-MTSS, Anexo 1, tabla A)</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¿El almacenamiento de explosivos iniciadores cumple con los requisitos de la tabla B del Anexo 1 del Reglamento General de Seguridad en Construcciones?</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noProof/>
                <w:lang w:val="es-CR" w:eastAsia="es-CR"/>
              </w:rPr>
              <w:drawing>
                <wp:inline distT="0" distB="0" distL="0" distR="0">
                  <wp:extent cx="4582376" cy="1464946"/>
                  <wp:effectExtent l="19050" t="0" r="8674"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4585090" cy="1465814"/>
                          </a:xfrm>
                          <a:prstGeom prst="rect">
                            <a:avLst/>
                          </a:prstGeom>
                          <a:noFill/>
                          <a:ln w="9525">
                            <a:noFill/>
                            <a:miter lim="800000"/>
                            <a:headEnd/>
                            <a:tailEnd/>
                          </a:ln>
                        </pic:spPr>
                      </pic:pic>
                    </a:graphicData>
                  </a:graphic>
                </wp:inline>
              </w:drawing>
            </w:r>
          </w:p>
          <w:p w:rsidR="00D2409E" w:rsidRPr="003F50FE"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3F50FE">
              <w:rPr>
                <w:rFonts w:ascii="Century Gothic" w:eastAsia="Times New Roman" w:hAnsi="Century Gothic"/>
                <w:b/>
                <w:i/>
                <w:lang w:eastAsia="es-CR"/>
              </w:rPr>
              <w:lastRenderedPageBreak/>
              <w:t>(Reglamento General de Seguridad en Construcciones, Decreto 40790-S-MTSS, Anexo 1, tabla B)</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lastRenderedPageBreak/>
              <w:t>¿El almacenamiento de pólvora mecánica cumple con los requisitos de la tabla C del Anexo 1 del Reglamento General de Seguridad en Construcciones?</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noProof/>
                <w:lang w:val="es-CR" w:eastAsia="es-CR"/>
              </w:rPr>
              <w:drawing>
                <wp:inline distT="0" distB="0" distL="0" distR="0">
                  <wp:extent cx="4528134" cy="5115465"/>
                  <wp:effectExtent l="19050" t="0" r="5766"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4530816" cy="5118495"/>
                          </a:xfrm>
                          <a:prstGeom prst="rect">
                            <a:avLst/>
                          </a:prstGeom>
                          <a:noFill/>
                          <a:ln w="9525">
                            <a:noFill/>
                            <a:miter lim="800000"/>
                            <a:headEnd/>
                            <a:tailEnd/>
                          </a:ln>
                        </pic:spPr>
                      </pic:pic>
                    </a:graphicData>
                  </a:graphic>
                </wp:inline>
              </w:drawing>
            </w:r>
          </w:p>
          <w:p w:rsidR="00D2409E" w:rsidRPr="003F50FE"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3F50FE">
              <w:rPr>
                <w:rFonts w:ascii="Century Gothic" w:eastAsia="Times New Roman" w:hAnsi="Century Gothic"/>
                <w:b/>
                <w:i/>
                <w:lang w:eastAsia="es-CR"/>
              </w:rPr>
              <w:t>(Reglamento General de Seguridad en Construcciones, Decreto 40790-S-MTSS, Anexo 1, tabla C)</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05026" w:rsidRPr="00A35364" w:rsidTr="00B656B4">
        <w:trPr>
          <w:trHeight w:val="687"/>
        </w:trPr>
        <w:tc>
          <w:tcPr>
            <w:tcW w:w="7797" w:type="dxa"/>
            <w:shd w:val="clear" w:color="auto" w:fill="auto"/>
          </w:tcPr>
          <w:p w:rsidR="00D05026" w:rsidRPr="00B656B4" w:rsidRDefault="00D05026" w:rsidP="00B656B4">
            <w:pPr>
              <w:pStyle w:val="Prrafodelista"/>
              <w:numPr>
                <w:ilvl w:val="0"/>
                <w:numId w:val="7"/>
              </w:numPr>
              <w:tabs>
                <w:tab w:val="left" w:pos="564"/>
              </w:tabs>
              <w:spacing w:after="120" w:line="240" w:lineRule="auto"/>
              <w:jc w:val="both"/>
              <w:rPr>
                <w:rFonts w:ascii="Century Gothic" w:eastAsia="Times New Roman" w:hAnsi="Century Gothic"/>
                <w:lang w:eastAsia="es-CR"/>
              </w:rPr>
            </w:pPr>
            <w:r w:rsidRPr="004A0C1E">
              <w:rPr>
                <w:rFonts w:ascii="Century Gothic" w:eastAsia="Times New Roman" w:hAnsi="Century Gothic"/>
                <w:lang w:eastAsia="es-CR"/>
              </w:rPr>
              <w:t>¿El lugar donde se almacenan</w:t>
            </w:r>
            <w:r>
              <w:rPr>
                <w:rFonts w:ascii="Century Gothic" w:eastAsia="Times New Roman" w:hAnsi="Century Gothic"/>
                <w:lang w:eastAsia="es-CR"/>
              </w:rPr>
              <w:t xml:space="preserve"> </w:t>
            </w:r>
            <w:r w:rsidRPr="004A0C1E">
              <w:rPr>
                <w:rFonts w:ascii="Century Gothic" w:eastAsia="Times New Roman" w:hAnsi="Century Gothic"/>
                <w:lang w:eastAsia="es-CR"/>
              </w:rPr>
              <w:t>explosivos</w:t>
            </w:r>
            <w:r>
              <w:rPr>
                <w:rFonts w:ascii="Century Gothic" w:eastAsia="Times New Roman" w:hAnsi="Century Gothic"/>
                <w:lang w:eastAsia="es-CR"/>
              </w:rPr>
              <w:t xml:space="preserve"> </w:t>
            </w:r>
            <w:r w:rsidRPr="004A0C1E">
              <w:rPr>
                <w:rFonts w:ascii="Century Gothic" w:eastAsia="Times New Roman" w:hAnsi="Century Gothic"/>
                <w:lang w:eastAsia="es-CR"/>
              </w:rPr>
              <w:t>es impermeable?</w:t>
            </w:r>
            <w:r w:rsidRPr="004A0C1E">
              <w:rPr>
                <w:rFonts w:ascii="Century Gothic" w:eastAsia="Times New Roman" w:hAnsi="Century Gothic"/>
                <w:b/>
                <w:i/>
                <w:lang w:eastAsia="es-CR"/>
              </w:rPr>
              <w:t xml:space="preserve"> </w:t>
            </w:r>
            <w:r>
              <w:rPr>
                <w:rFonts w:ascii="Century Gothic" w:eastAsia="Times New Roman" w:hAnsi="Century Gothic"/>
                <w:b/>
                <w:i/>
                <w:lang w:eastAsia="es-CR"/>
              </w:rPr>
              <w:t>(</w:t>
            </w:r>
            <w:r w:rsidRPr="004A0C1E">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05026" w:rsidRPr="00A35364" w:rsidTr="00B656B4">
        <w:trPr>
          <w:trHeight w:val="732"/>
        </w:trPr>
        <w:tc>
          <w:tcPr>
            <w:tcW w:w="7797" w:type="dxa"/>
            <w:shd w:val="clear" w:color="auto" w:fill="auto"/>
          </w:tcPr>
          <w:p w:rsidR="00D05026" w:rsidRPr="00B656B4" w:rsidRDefault="00B656B4" w:rsidP="00B656B4">
            <w:pPr>
              <w:pStyle w:val="Prrafodelista"/>
              <w:numPr>
                <w:ilvl w:val="0"/>
                <w:numId w:val="7"/>
              </w:numPr>
              <w:tabs>
                <w:tab w:val="left" w:pos="564"/>
              </w:tabs>
              <w:spacing w:after="120" w:line="240" w:lineRule="auto"/>
              <w:jc w:val="both"/>
              <w:rPr>
                <w:rFonts w:ascii="Century Gothic" w:eastAsia="Times New Roman" w:hAnsi="Century Gothic"/>
                <w:lang w:eastAsia="es-CR"/>
              </w:rPr>
            </w:pPr>
            <w:r w:rsidRPr="00D05026">
              <w:rPr>
                <w:rFonts w:ascii="Century Gothic" w:eastAsia="Times New Roman" w:hAnsi="Century Gothic"/>
                <w:lang w:eastAsia="es-CR"/>
              </w:rPr>
              <w:t>¿Las paredes son resistentes a los efectos de una eventual explosión, o fuego?</w:t>
            </w:r>
            <w:r w:rsidRPr="00D05026">
              <w:rPr>
                <w:rFonts w:ascii="Century Gothic" w:eastAsia="Times New Roman" w:hAnsi="Century Gothic"/>
                <w:b/>
                <w:i/>
                <w:lang w:eastAsia="es-CR"/>
              </w:rPr>
              <w:t>( inciso b)</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05026" w:rsidRPr="00A35364" w:rsidTr="00B656B4">
        <w:trPr>
          <w:trHeight w:val="741"/>
        </w:trPr>
        <w:tc>
          <w:tcPr>
            <w:tcW w:w="7797" w:type="dxa"/>
            <w:shd w:val="clear" w:color="auto" w:fill="auto"/>
          </w:tcPr>
          <w:p w:rsidR="00D05026" w:rsidRPr="00B656B4" w:rsidRDefault="00B656B4" w:rsidP="00B656B4">
            <w:pPr>
              <w:pStyle w:val="Prrafodelista"/>
              <w:numPr>
                <w:ilvl w:val="0"/>
                <w:numId w:val="7"/>
              </w:numPr>
              <w:tabs>
                <w:tab w:val="left" w:pos="564"/>
              </w:tabs>
              <w:spacing w:after="120" w:line="240" w:lineRule="auto"/>
              <w:jc w:val="both"/>
              <w:rPr>
                <w:rFonts w:ascii="Century Gothic" w:eastAsia="Times New Roman" w:hAnsi="Century Gothic"/>
                <w:lang w:eastAsia="es-CR"/>
              </w:rPr>
            </w:pPr>
            <w:r w:rsidRPr="00D05026">
              <w:rPr>
                <w:rFonts w:ascii="Century Gothic" w:eastAsia="Times New Roman" w:hAnsi="Century Gothic"/>
                <w:lang w:eastAsia="es-CR"/>
              </w:rPr>
              <w:t>¿El lugar está provisto de l</w:t>
            </w:r>
            <w:r>
              <w:rPr>
                <w:rFonts w:ascii="Century Gothic" w:eastAsia="Times New Roman" w:hAnsi="Century Gothic"/>
                <w:lang w:eastAsia="es-CR"/>
              </w:rPr>
              <w:t xml:space="preserve">uz natural y un área ventilada? </w:t>
            </w:r>
            <w:r w:rsidRPr="00D05026">
              <w:rPr>
                <w:rFonts w:ascii="Century Gothic" w:eastAsia="Times New Roman" w:hAnsi="Century Gothic"/>
                <w:b/>
                <w:i/>
                <w:lang w:eastAsia="es-CR"/>
              </w:rPr>
              <w:t>(inciso c</w:t>
            </w:r>
            <w:r>
              <w:rPr>
                <w:rFonts w:ascii="Century Gothic" w:eastAsia="Times New Roman" w:hAnsi="Century Gothic"/>
                <w:b/>
                <w:i/>
                <w:lang w:eastAsia="es-CR"/>
              </w:rPr>
              <w:t>)</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05026" w:rsidRPr="00A35364" w:rsidTr="005D4D48">
        <w:trPr>
          <w:trHeight w:val="323"/>
        </w:trPr>
        <w:tc>
          <w:tcPr>
            <w:tcW w:w="7797" w:type="dxa"/>
            <w:shd w:val="clear" w:color="auto" w:fill="auto"/>
          </w:tcPr>
          <w:p w:rsidR="00B656B4" w:rsidRPr="00B656B4" w:rsidRDefault="00B656B4" w:rsidP="002B58ED">
            <w:pPr>
              <w:pStyle w:val="Prrafodelista"/>
              <w:numPr>
                <w:ilvl w:val="0"/>
                <w:numId w:val="7"/>
              </w:numPr>
              <w:tabs>
                <w:tab w:val="left" w:pos="564"/>
              </w:tabs>
              <w:spacing w:after="120" w:line="240" w:lineRule="auto"/>
              <w:jc w:val="both"/>
              <w:rPr>
                <w:rFonts w:ascii="Century Gothic" w:eastAsia="Times New Roman" w:hAnsi="Century Gothic"/>
                <w:lang w:eastAsia="es-CR"/>
              </w:rPr>
            </w:pPr>
            <w:r w:rsidRPr="00D05026">
              <w:rPr>
                <w:rFonts w:ascii="Century Gothic" w:eastAsia="Times New Roman" w:hAnsi="Century Gothic"/>
                <w:lang w:eastAsia="es-CR"/>
              </w:rPr>
              <w:lastRenderedPageBreak/>
              <w:t xml:space="preserve">¿Cuenta con un termómetro interno para asegurar las condiciones solicitadas en la Ficha de Datos de Seguridad (FDS) del producto? </w:t>
            </w:r>
            <w:r w:rsidRPr="00D05026">
              <w:rPr>
                <w:rFonts w:ascii="Century Gothic" w:eastAsia="Times New Roman" w:hAnsi="Century Gothic"/>
                <w:b/>
                <w:i/>
                <w:lang w:eastAsia="es-CR"/>
              </w:rPr>
              <w:t>(inciso d)</w:t>
            </w:r>
          </w:p>
          <w:p w:rsidR="00B656B4" w:rsidRPr="00D05026" w:rsidRDefault="00B656B4" w:rsidP="00B656B4">
            <w:pPr>
              <w:pStyle w:val="Prrafodelista"/>
              <w:tabs>
                <w:tab w:val="left" w:pos="564"/>
              </w:tabs>
              <w:spacing w:after="120" w:line="240" w:lineRule="auto"/>
              <w:jc w:val="both"/>
              <w:rPr>
                <w:rFonts w:ascii="Century Gothic" w:eastAsia="Times New Roman" w:hAnsi="Century Gothic"/>
                <w:lang w:eastAsia="es-CR"/>
              </w:rPr>
            </w:pPr>
          </w:p>
          <w:p w:rsidR="00D05026" w:rsidRPr="003F50FE" w:rsidRDefault="00B656B4" w:rsidP="00D05026">
            <w:pPr>
              <w:pStyle w:val="Prrafodelista"/>
              <w:tabs>
                <w:tab w:val="left" w:pos="564"/>
              </w:tabs>
              <w:spacing w:after="120"/>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16</w:t>
            </w:r>
            <w:r>
              <w:rPr>
                <w:rFonts w:ascii="Century Gothic" w:eastAsia="Times New Roman" w:hAnsi="Century Gothic"/>
                <w:b/>
                <w:i/>
                <w:lang w:eastAsia="es-CR"/>
              </w:rPr>
              <w:t>)</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05026" w:rsidRPr="00A35364" w:rsidTr="001639C3">
        <w:trPr>
          <w:trHeight w:val="323"/>
        </w:trPr>
        <w:tc>
          <w:tcPr>
            <w:tcW w:w="7797" w:type="dxa"/>
            <w:tcBorders>
              <w:bottom w:val="single" w:sz="4" w:space="0" w:color="auto"/>
            </w:tcBorders>
            <w:shd w:val="clear" w:color="auto" w:fill="auto"/>
          </w:tcPr>
          <w:p w:rsidR="00D05026" w:rsidRDefault="00D05026"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¿El almacenamiento de los explosivos se realiza conforme a los criterios que establece el fabricante y la Ficha de Datos de Seguridad (FDS)? </w:t>
            </w:r>
          </w:p>
          <w:p w:rsidR="00D05026" w:rsidRPr="004A0C1E" w:rsidRDefault="00D05026" w:rsidP="00D05026">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17)</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¿Se dispone de una alarma sonora y luminosa para alertar la proximidad del inicio de las explosiones y se le informa al personal sobre la existencia de esta y que conozcan el sonido que emitirá? </w:t>
            </w:r>
            <w:r w:rsidRPr="00D05026">
              <w:rPr>
                <w:rFonts w:ascii="Century Gothic" w:eastAsia="Times New Roman" w:hAnsi="Century Gothic"/>
                <w:b/>
                <w:i/>
                <w:lang w:eastAsia="es-CR"/>
              </w:rPr>
              <w:t>(Reglamento General de Seguridad en Construcciones, Decreto 40790-S-MTSS, Artículo 19)</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05026"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¿En el almacenamiento los explosivos permanecen dentro de su embalaje original? </w:t>
            </w:r>
          </w:p>
          <w:p w:rsidR="00D2409E" w:rsidRPr="004A0C1E" w:rsidRDefault="00D2409E" w:rsidP="00D05026">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22)</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4A0C1E" w:rsidTr="00D05026">
        <w:trPr>
          <w:trHeight w:val="323"/>
        </w:trPr>
        <w:tc>
          <w:tcPr>
            <w:tcW w:w="7797" w:type="dxa"/>
            <w:shd w:val="clear" w:color="auto" w:fill="D99594" w:themeFill="accent2" w:themeFillTint="99"/>
          </w:tcPr>
          <w:p w:rsidR="00D2409E" w:rsidRPr="004A0C1E" w:rsidRDefault="00D2409E" w:rsidP="002B58ED">
            <w:pPr>
              <w:pStyle w:val="Prrafodelista"/>
              <w:keepNext/>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DEMOLICIONES</w:t>
            </w:r>
          </w:p>
        </w:tc>
        <w:tc>
          <w:tcPr>
            <w:tcW w:w="567" w:type="dxa"/>
            <w:tcBorders>
              <w:bottom w:val="single" w:sz="4" w:space="0" w:color="auto"/>
            </w:tcBorders>
            <w:shd w:val="clear" w:color="auto" w:fill="D99594" w:themeFill="accent2" w:themeFillTint="99"/>
          </w:tcPr>
          <w:p w:rsidR="00D2409E" w:rsidRPr="00D2409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b/>
                <w:sz w:val="22"/>
                <w:szCs w:val="22"/>
                <w:lang w:eastAsia="es-CR"/>
              </w:rPr>
            </w:pPr>
          </w:p>
        </w:tc>
      </w:tr>
      <w:tr w:rsidR="00D2409E" w:rsidRPr="004A0C1E" w:rsidTr="00D05026">
        <w:trPr>
          <w:trHeight w:val="323"/>
        </w:trPr>
        <w:tc>
          <w:tcPr>
            <w:tcW w:w="7797" w:type="dxa"/>
            <w:shd w:val="clear" w:color="auto" w:fill="E5B8B7" w:themeFill="accent2" w:themeFillTint="66"/>
          </w:tcPr>
          <w:p w:rsidR="00D2409E" w:rsidRPr="004A0C1E" w:rsidRDefault="00D2409E" w:rsidP="002B58ED">
            <w:pPr>
              <w:pStyle w:val="Prrafodelista"/>
              <w:keepNext/>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GENERALIDADES DEL PROCESO</w:t>
            </w:r>
          </w:p>
        </w:tc>
        <w:tc>
          <w:tcPr>
            <w:tcW w:w="567" w:type="dxa"/>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r>
      <w:tr w:rsidR="00D2409E" w:rsidRPr="00A35364" w:rsidTr="00D05026">
        <w:trPr>
          <w:trHeight w:val="323"/>
        </w:trPr>
        <w:tc>
          <w:tcPr>
            <w:tcW w:w="7797" w:type="dxa"/>
            <w:shd w:val="clear" w:color="auto" w:fill="auto"/>
          </w:tcPr>
          <w:p w:rsidR="00D2409E" w:rsidRPr="004A0C1E"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A0C1E">
              <w:rPr>
                <w:rFonts w:ascii="Century Gothic" w:eastAsia="Times New Roman" w:hAnsi="Century Gothic"/>
                <w:lang w:eastAsia="es-CR"/>
              </w:rPr>
              <w:t>¿Toda obra de demolición dispone y sigue un plan de trabajo que atiende actividades preventivas en las etapas antes, durante y después de la ejecución de dicha obra?</w:t>
            </w:r>
          </w:p>
          <w:p w:rsidR="00D2409E" w:rsidRPr="00D52131"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D52131">
              <w:rPr>
                <w:rFonts w:ascii="Century Gothic" w:eastAsia="Times New Roman" w:hAnsi="Century Gothic"/>
                <w:b/>
                <w:i/>
                <w:lang w:eastAsia="es-CR"/>
              </w:rPr>
              <w:t>(Reglamento General de Seguridad en Construcciones, Decreto 40790-S-MTSS, Artículo 27)</w:t>
            </w:r>
          </w:p>
        </w:tc>
        <w:tc>
          <w:tcPr>
            <w:tcW w:w="567" w:type="dxa"/>
            <w:shd w:val="clear" w:color="auto" w:fill="FFFFFF" w:themeFill="background1"/>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52131" w:rsidRPr="00E77057" w:rsidTr="00CE6522">
        <w:trPr>
          <w:trHeight w:val="894"/>
        </w:trPr>
        <w:tc>
          <w:tcPr>
            <w:tcW w:w="7797" w:type="dxa"/>
            <w:shd w:val="clear" w:color="auto" w:fill="auto"/>
          </w:tcPr>
          <w:p w:rsidR="00D52131" w:rsidRDefault="00D52131"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p>
          <w:p w:rsidR="00D52131" w:rsidRPr="00CE6522" w:rsidRDefault="00D52131" w:rsidP="00CE6522">
            <w:pPr>
              <w:pStyle w:val="Prrafodelista"/>
              <w:numPr>
                <w:ilvl w:val="0"/>
                <w:numId w:val="8"/>
              </w:numPr>
              <w:tabs>
                <w:tab w:val="left" w:pos="564"/>
                <w:tab w:val="left" w:pos="844"/>
              </w:tabs>
              <w:spacing w:after="120" w:line="240" w:lineRule="auto"/>
              <w:jc w:val="both"/>
              <w:rPr>
                <w:rFonts w:ascii="Century Gothic" w:eastAsia="Times New Roman" w:hAnsi="Century Gothic"/>
                <w:lang w:eastAsia="es-CR"/>
              </w:rPr>
            </w:pPr>
            <w:r w:rsidRPr="004A0C1E">
              <w:rPr>
                <w:rFonts w:ascii="Century Gothic" w:eastAsia="Times New Roman" w:hAnsi="Century Gothic"/>
                <w:lang w:eastAsia="es-CR"/>
              </w:rPr>
              <w:t xml:space="preserve">¿Se examinan las construcciones vecinas con el propósito de tomar medidas de prevención respecto a su estabilidad y seguridad? </w:t>
            </w:r>
            <w:r w:rsidRPr="00D52131">
              <w:rPr>
                <w:rFonts w:ascii="Century Gothic" w:eastAsia="Times New Roman" w:hAnsi="Century Gothic"/>
                <w:b/>
                <w:i/>
                <w:lang w:eastAsia="es-CR"/>
              </w:rPr>
              <w:t>(inciso a)</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p w:rsidR="00D52131" w:rsidRPr="00E77057" w:rsidRDefault="00D52131" w:rsidP="001639C3">
            <w:pPr>
              <w:spacing w:after="120"/>
              <w:jc w:val="both"/>
              <w:rPr>
                <w:rFonts w:ascii="Century Gothic" w:eastAsia="Times New Roman" w:hAnsi="Century Gothic"/>
                <w:sz w:val="22"/>
                <w:szCs w:val="22"/>
                <w:lang w:eastAsia="es-CR"/>
              </w:rPr>
            </w:pPr>
          </w:p>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B656B4">
        <w:trPr>
          <w:trHeight w:val="984"/>
        </w:trPr>
        <w:tc>
          <w:tcPr>
            <w:tcW w:w="7797" w:type="dxa"/>
            <w:shd w:val="clear" w:color="auto" w:fill="auto"/>
          </w:tcPr>
          <w:p w:rsidR="00D52131" w:rsidRPr="00B656B4" w:rsidRDefault="00CE6522" w:rsidP="00B656B4">
            <w:pPr>
              <w:pStyle w:val="Prrafodelista"/>
              <w:numPr>
                <w:ilvl w:val="0"/>
                <w:numId w:val="8"/>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¿Todas las personas trabajadoras y vecinos próximos son avisados con una señal sonora previamente conocida por todos, antes de iniciar las explosiones? </w:t>
            </w:r>
            <w:r w:rsidRPr="00D52131">
              <w:rPr>
                <w:rFonts w:ascii="Century Gothic" w:eastAsia="Times New Roman" w:hAnsi="Century Gothic"/>
                <w:b/>
                <w:i/>
                <w:lang w:eastAsia="es-CR"/>
              </w:rPr>
              <w:t>(inciso b)</w:t>
            </w:r>
          </w:p>
        </w:tc>
        <w:tc>
          <w:tcPr>
            <w:tcW w:w="567" w:type="dxa"/>
            <w:shd w:val="clear" w:color="auto" w:fill="auto"/>
          </w:tcPr>
          <w:p w:rsidR="00CE6522" w:rsidRPr="00E77057" w:rsidRDefault="00CE6522"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D52131">
        <w:trPr>
          <w:trHeight w:val="800"/>
        </w:trPr>
        <w:tc>
          <w:tcPr>
            <w:tcW w:w="7797" w:type="dxa"/>
            <w:shd w:val="clear" w:color="auto" w:fill="auto"/>
          </w:tcPr>
          <w:p w:rsidR="00D52131" w:rsidRPr="004A0C1E" w:rsidRDefault="00B656B4" w:rsidP="00CE6522">
            <w:pPr>
              <w:pStyle w:val="Prrafodelista"/>
              <w:numPr>
                <w:ilvl w:val="0"/>
                <w:numId w:val="8"/>
              </w:numPr>
              <w:tabs>
                <w:tab w:val="left" w:pos="564"/>
                <w:tab w:val="left" w:pos="844"/>
              </w:tabs>
              <w:spacing w:after="120"/>
              <w:jc w:val="both"/>
              <w:rPr>
                <w:rFonts w:ascii="Century Gothic" w:eastAsia="Times New Roman" w:hAnsi="Century Gothic"/>
                <w:lang w:eastAsia="es-CR"/>
              </w:rPr>
            </w:pPr>
            <w:r w:rsidRPr="00CE6522">
              <w:rPr>
                <w:rFonts w:ascii="Century Gothic" w:eastAsia="Times New Roman" w:hAnsi="Century Gothic"/>
                <w:lang w:eastAsia="es-CR"/>
              </w:rPr>
              <w:t xml:space="preserve">¿Las máquinas utilizadas en la obra disponen de una cabina que proteja al operador frente a cualquier impacto durante el proceso? </w:t>
            </w:r>
            <w:r w:rsidRPr="00CE6522">
              <w:rPr>
                <w:rFonts w:ascii="Century Gothic" w:eastAsia="Times New Roman" w:hAnsi="Century Gothic"/>
                <w:b/>
                <w:i/>
                <w:lang w:eastAsia="es-CR"/>
              </w:rPr>
              <w:t>(inciso c)</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D52131">
        <w:trPr>
          <w:trHeight w:val="890"/>
        </w:trPr>
        <w:tc>
          <w:tcPr>
            <w:tcW w:w="7797" w:type="dxa"/>
            <w:shd w:val="clear" w:color="auto" w:fill="auto"/>
          </w:tcPr>
          <w:p w:rsidR="00D52131" w:rsidRPr="00CE6522" w:rsidRDefault="00CE6522" w:rsidP="00CE6522">
            <w:pPr>
              <w:pStyle w:val="Prrafodelista"/>
              <w:numPr>
                <w:ilvl w:val="0"/>
                <w:numId w:val="8"/>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¿Las máquinas, equipos o herramientas que se utilizan en la demolición están en perfecto estado y garantiza su estabilidad y seguridad? </w:t>
            </w:r>
            <w:r w:rsidRPr="00D52131">
              <w:rPr>
                <w:rFonts w:ascii="Century Gothic" w:eastAsia="Times New Roman" w:hAnsi="Century Gothic"/>
                <w:b/>
                <w:i/>
                <w:lang w:eastAsia="es-CR"/>
              </w:rPr>
              <w:t>(inciso d)</w:t>
            </w:r>
          </w:p>
        </w:tc>
        <w:tc>
          <w:tcPr>
            <w:tcW w:w="567" w:type="dxa"/>
            <w:shd w:val="clear" w:color="auto" w:fill="auto"/>
          </w:tcPr>
          <w:p w:rsidR="00CE6522" w:rsidRPr="00E77057" w:rsidRDefault="00CE6522"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A35364" w:rsidTr="001639C3">
        <w:trPr>
          <w:trHeight w:val="323"/>
        </w:trPr>
        <w:tc>
          <w:tcPr>
            <w:tcW w:w="7797" w:type="dxa"/>
            <w:shd w:val="clear" w:color="auto" w:fill="auto"/>
          </w:tcPr>
          <w:p w:rsidR="00CE6522" w:rsidRPr="00D52131" w:rsidRDefault="00CE6522" w:rsidP="00CE6522">
            <w:pPr>
              <w:pStyle w:val="Prrafodelista"/>
              <w:tabs>
                <w:tab w:val="left" w:pos="564"/>
                <w:tab w:val="left" w:pos="844"/>
              </w:tabs>
              <w:spacing w:after="120" w:line="240" w:lineRule="auto"/>
              <w:ind w:left="855"/>
              <w:jc w:val="both"/>
              <w:rPr>
                <w:rFonts w:ascii="Century Gothic" w:eastAsia="Times New Roman" w:hAnsi="Century Gothic"/>
                <w:lang w:eastAsia="es-CR"/>
              </w:rPr>
            </w:pPr>
          </w:p>
          <w:p w:rsidR="00CE6522" w:rsidRPr="00D52131" w:rsidRDefault="00CE6522" w:rsidP="002B58ED">
            <w:pPr>
              <w:pStyle w:val="Prrafodelista"/>
              <w:numPr>
                <w:ilvl w:val="0"/>
                <w:numId w:val="8"/>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¿Todos los materiales de mampostería de la obra, así como los que se van a remover, son previamente humedecidos?</w:t>
            </w:r>
            <w:r>
              <w:rPr>
                <w:rFonts w:ascii="Century Gothic" w:eastAsia="Times New Roman" w:hAnsi="Century Gothic"/>
                <w:lang w:eastAsia="es-CR"/>
              </w:rPr>
              <w:t xml:space="preserve"> </w:t>
            </w:r>
            <w:r w:rsidRPr="00D52131">
              <w:rPr>
                <w:rFonts w:ascii="Century Gothic" w:eastAsia="Times New Roman" w:hAnsi="Century Gothic"/>
                <w:b/>
                <w:i/>
                <w:lang w:eastAsia="es-CR"/>
              </w:rPr>
              <w:t>(inciso e)</w:t>
            </w:r>
          </w:p>
          <w:p w:rsidR="00D52131" w:rsidRPr="003F50FE" w:rsidRDefault="00CE6522" w:rsidP="00D52131">
            <w:pPr>
              <w:pStyle w:val="Prrafodelista"/>
              <w:tabs>
                <w:tab w:val="left" w:pos="564"/>
                <w:tab w:val="left" w:pos="844"/>
              </w:tabs>
              <w:spacing w:after="120"/>
              <w:ind w:left="135"/>
              <w:jc w:val="both"/>
              <w:rPr>
                <w:rFonts w:ascii="Century Gothic" w:eastAsia="Times New Roman" w:hAnsi="Century Gothic"/>
                <w:lang w:eastAsia="es-CR"/>
              </w:rPr>
            </w:pPr>
            <w:r w:rsidRPr="00D52131">
              <w:rPr>
                <w:rFonts w:ascii="Century Gothic" w:eastAsia="Times New Roman" w:hAnsi="Century Gothic"/>
                <w:b/>
                <w:i/>
                <w:lang w:eastAsia="es-CR"/>
              </w:rPr>
              <w:t>(Reglamento General de Seguridad en Construcciones, Decreto 40790-S-MTSS, Artículo 27)</w:t>
            </w:r>
          </w:p>
        </w:tc>
        <w:tc>
          <w:tcPr>
            <w:tcW w:w="567" w:type="dxa"/>
            <w:shd w:val="clear" w:color="auto" w:fill="auto"/>
          </w:tcPr>
          <w:p w:rsidR="00D52131" w:rsidRPr="00CE6522" w:rsidRDefault="00D52131" w:rsidP="001639C3">
            <w:pPr>
              <w:spacing w:after="120"/>
              <w:jc w:val="both"/>
              <w:rPr>
                <w:rFonts w:ascii="Century Gothic" w:eastAsia="Times New Roman" w:hAnsi="Century Gothic"/>
                <w:sz w:val="22"/>
                <w:szCs w:val="22"/>
                <w:lang w:val="es-AR"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r>
      <w:tr w:rsidR="00D2409E" w:rsidRPr="00A35364" w:rsidTr="00D05026">
        <w:trPr>
          <w:trHeight w:val="323"/>
        </w:trPr>
        <w:tc>
          <w:tcPr>
            <w:tcW w:w="7797" w:type="dxa"/>
            <w:shd w:val="clear" w:color="auto" w:fill="E5B8B7" w:themeFill="accent2" w:themeFillTint="66"/>
          </w:tcPr>
          <w:p w:rsidR="00D2409E" w:rsidRPr="004A0C1E" w:rsidRDefault="00D2409E" w:rsidP="002B58ED">
            <w:pPr>
              <w:pStyle w:val="Prrafodelista"/>
              <w:keepNext/>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ANTES DE INICIAR EL PROCESO DE LAS DEMOLICIONES</w:t>
            </w: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r>
      <w:tr w:rsidR="00D52131" w:rsidRPr="00E77057" w:rsidTr="00D05026">
        <w:trPr>
          <w:trHeight w:val="597"/>
        </w:trPr>
        <w:tc>
          <w:tcPr>
            <w:tcW w:w="7797" w:type="dxa"/>
            <w:shd w:val="clear" w:color="auto" w:fill="auto"/>
          </w:tcPr>
          <w:p w:rsidR="00D52131" w:rsidRDefault="00D52131"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p>
          <w:p w:rsidR="00D52131" w:rsidRPr="00CE6522" w:rsidRDefault="00D52131"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4A0C1E">
              <w:rPr>
                <w:rFonts w:ascii="Century Gothic" w:eastAsia="Times New Roman" w:hAnsi="Century Gothic"/>
                <w:lang w:eastAsia="es-CR"/>
              </w:rPr>
              <w:t>¿Se desconecta y se retiran las líneas de abastecimiento de energía eléctrica, agua, gas del edificio o estructura a demoler?</w:t>
            </w:r>
            <w:r>
              <w:rPr>
                <w:rFonts w:ascii="Century Gothic" w:eastAsia="Times New Roman" w:hAnsi="Century Gothic"/>
                <w:lang w:eastAsia="es-CR"/>
              </w:rPr>
              <w:t xml:space="preserve"> </w:t>
            </w:r>
            <w:r>
              <w:rPr>
                <w:rFonts w:ascii="Century Gothic" w:eastAsia="Times New Roman" w:hAnsi="Century Gothic"/>
                <w:b/>
                <w:i/>
                <w:lang w:eastAsia="es-CR"/>
              </w:rPr>
              <w:t>(</w:t>
            </w:r>
            <w:r w:rsidRPr="004A0C1E">
              <w:rPr>
                <w:rFonts w:ascii="Century Gothic" w:eastAsia="Times New Roman" w:hAnsi="Century Gothic"/>
                <w:b/>
                <w:i/>
                <w:lang w:eastAsia="es-CR"/>
              </w:rPr>
              <w:t>inciso a)</w:t>
            </w:r>
          </w:p>
        </w:tc>
        <w:tc>
          <w:tcPr>
            <w:tcW w:w="567" w:type="dxa"/>
            <w:shd w:val="clear" w:color="auto" w:fill="FFFFFF" w:themeFill="background1"/>
          </w:tcPr>
          <w:p w:rsidR="00D52131" w:rsidRPr="00E77057" w:rsidRDefault="00D52131" w:rsidP="001639C3">
            <w:pPr>
              <w:spacing w:after="120"/>
              <w:ind w:left="1416"/>
              <w:jc w:val="both"/>
              <w:rPr>
                <w:rFonts w:ascii="Century Gothic" w:eastAsia="Times New Roman" w:hAnsi="Century Gothic"/>
                <w:b/>
                <w:sz w:val="22"/>
                <w:szCs w:val="22"/>
                <w:lang w:eastAsia="es-CR"/>
              </w:rPr>
            </w:pPr>
          </w:p>
          <w:p w:rsidR="00D52131" w:rsidRPr="00E77057" w:rsidRDefault="00D52131" w:rsidP="001639C3">
            <w:pPr>
              <w:spacing w:after="120"/>
              <w:ind w:left="1416"/>
              <w:jc w:val="both"/>
              <w:rPr>
                <w:rFonts w:ascii="Century Gothic" w:eastAsia="Times New Roman" w:hAnsi="Century Gothic"/>
                <w:b/>
                <w:sz w:val="22"/>
                <w:szCs w:val="22"/>
                <w:lang w:eastAsia="es-CR"/>
              </w:rPr>
            </w:pPr>
          </w:p>
          <w:p w:rsidR="00D52131" w:rsidRPr="00E77057" w:rsidRDefault="00D52131" w:rsidP="001639C3">
            <w:pPr>
              <w:spacing w:after="120"/>
              <w:ind w:left="1416"/>
              <w:jc w:val="both"/>
              <w:rPr>
                <w:rFonts w:ascii="Century Gothic" w:eastAsia="Times New Roman" w:hAnsi="Century Gothic"/>
                <w:b/>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804"/>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¿Se protegen las canalizaciones de cloacas y aguas pluviales? </w:t>
            </w:r>
            <w:r w:rsidRPr="00D52131">
              <w:rPr>
                <w:rFonts w:ascii="Century Gothic" w:eastAsia="Times New Roman" w:hAnsi="Century Gothic"/>
                <w:b/>
                <w:i/>
                <w:lang w:eastAsia="es-CR"/>
              </w:rPr>
              <w:t>(inciso b)</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1074"/>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¿Remueven los vidrios, láminas de hierro galvanizado y objetos punzo cortantes que expongan al peligro la integridad física y salud de las personas trabajadoras? </w:t>
            </w:r>
            <w:r w:rsidRPr="00D52131">
              <w:rPr>
                <w:rFonts w:ascii="Century Gothic" w:eastAsia="Times New Roman" w:hAnsi="Century Gothic"/>
                <w:b/>
                <w:i/>
                <w:lang w:eastAsia="es-CR"/>
              </w:rPr>
              <w:t>(inciso c)</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786"/>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b/>
                <w:i/>
                <w:lang w:eastAsia="es-CR"/>
              </w:rPr>
            </w:pPr>
            <w:r w:rsidRPr="00D52131">
              <w:rPr>
                <w:rFonts w:ascii="Century Gothic" w:eastAsia="Times New Roman" w:hAnsi="Century Gothic"/>
                <w:lang w:eastAsia="es-CR"/>
              </w:rPr>
              <w:t xml:space="preserve">¿Se cierran y se señalizan las aberturas afectadas o que representen peligro de caída? </w:t>
            </w:r>
            <w:r w:rsidRPr="00D52131">
              <w:rPr>
                <w:rFonts w:ascii="Century Gothic" w:eastAsia="Times New Roman" w:hAnsi="Century Gothic"/>
                <w:b/>
                <w:i/>
                <w:lang w:eastAsia="es-CR"/>
              </w:rPr>
              <w:t>(inciso d)</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1074"/>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¿Aíslan el acceso a todas aquellas zonas de la obra donde se pueda producir caída o proyección violenta de materiales? </w:t>
            </w:r>
            <w:r w:rsidRPr="00D52131">
              <w:rPr>
                <w:rFonts w:ascii="Century Gothic" w:eastAsia="Times New Roman" w:hAnsi="Century Gothic"/>
                <w:b/>
                <w:i/>
                <w:lang w:eastAsia="es-CR"/>
              </w:rPr>
              <w:t>(inciso e)</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1344"/>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¿Protegen las zonas de tránsito con cubiertas resistentes contra la caída de objetos, que deben soportar sin peligro una carga de seiscientos kilogramos por centímetro cuadrado (600 Kg/ m2)? </w:t>
            </w:r>
            <w:r w:rsidRPr="00D52131">
              <w:rPr>
                <w:rFonts w:ascii="Century Gothic" w:eastAsia="Times New Roman" w:hAnsi="Century Gothic"/>
                <w:b/>
                <w:i/>
                <w:lang w:eastAsia="es-CR"/>
              </w:rPr>
              <w:t>(inciso f)</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A35364" w:rsidTr="001639C3">
        <w:trPr>
          <w:trHeight w:val="592"/>
        </w:trPr>
        <w:tc>
          <w:tcPr>
            <w:tcW w:w="7797" w:type="dxa"/>
            <w:shd w:val="clear" w:color="auto" w:fill="auto"/>
          </w:tcPr>
          <w:p w:rsidR="00CE6522" w:rsidRPr="00D52131" w:rsidRDefault="00CE6522" w:rsidP="002B58ED">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¿Se impide la circulación de las personas trabajadoras cuando los bajantes viertan los escombros directamente al suelo? (para ello se debe vallar perimetralmente el mismo, señalizando la prohibición) </w:t>
            </w:r>
            <w:r w:rsidRPr="00D52131">
              <w:rPr>
                <w:rFonts w:ascii="Century Gothic" w:eastAsia="Times New Roman" w:hAnsi="Century Gothic"/>
                <w:b/>
                <w:i/>
                <w:lang w:eastAsia="es-CR"/>
              </w:rPr>
              <w:t>(inciso g)</w:t>
            </w:r>
          </w:p>
          <w:p w:rsidR="00D52131" w:rsidRPr="00A35364" w:rsidRDefault="00CE6522" w:rsidP="00CE6522">
            <w:pPr>
              <w:tabs>
                <w:tab w:val="left" w:pos="564"/>
                <w:tab w:val="left" w:pos="844"/>
              </w:tabs>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29)</w:t>
            </w: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 xml:space="preserve">¿Cuando se utiliza la bola de demolición se mantiene una zona de seguridad, alrededor del punto de choque, de un radio mínimo de uno coma cinco (1,5) veces la altura del punto de impacto? </w:t>
            </w:r>
          </w:p>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30)</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lastRenderedPageBreak/>
              <w:t>¿Se señaliza una zona de seguridad que determine el recorrido del equipo a utilizar en el proceso de demolición?</w:t>
            </w:r>
          </w:p>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31)</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D05026">
        <w:trPr>
          <w:trHeight w:val="323"/>
        </w:trPr>
        <w:tc>
          <w:tcPr>
            <w:tcW w:w="7797" w:type="dxa"/>
            <w:tcBorders>
              <w:bottom w:val="single" w:sz="4" w:space="0" w:color="auto"/>
            </w:tcBorders>
            <w:shd w:val="clear" w:color="auto" w:fill="E5B8B7" w:themeFill="accent2" w:themeFillTint="66"/>
          </w:tcPr>
          <w:p w:rsidR="00D2409E" w:rsidRPr="004A0C1E" w:rsidRDefault="00D2409E" w:rsidP="002B58ED">
            <w:pPr>
              <w:pStyle w:val="Prrafodelista"/>
              <w:keepNext/>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DURANTE EL PROCESO DE LAS DEMOLICIONES</w:t>
            </w: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D05026">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A0C1E">
              <w:rPr>
                <w:rFonts w:ascii="Century Gothic" w:eastAsia="Times New Roman" w:hAnsi="Century Gothic"/>
                <w:lang w:eastAsia="es-CR"/>
              </w:rPr>
              <w:t>¿Las escaleras se mantienen</w:t>
            </w:r>
            <w:r w:rsidR="00D52131">
              <w:rPr>
                <w:rFonts w:ascii="Century Gothic" w:eastAsia="Times New Roman" w:hAnsi="Century Gothic"/>
                <w:lang w:eastAsia="es-CR"/>
              </w:rPr>
              <w:t xml:space="preserve"> </w:t>
            </w:r>
            <w:r w:rsidRPr="004A0C1E">
              <w:rPr>
                <w:rFonts w:ascii="Century Gothic" w:eastAsia="Times New Roman" w:hAnsi="Century Gothic"/>
                <w:lang w:eastAsia="es-CR"/>
              </w:rPr>
              <w:t>despejadas y libres para la circulación normal o en casos de emergencia?</w:t>
            </w:r>
          </w:p>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32)</w:t>
            </w:r>
          </w:p>
        </w:tc>
        <w:tc>
          <w:tcPr>
            <w:tcW w:w="567" w:type="dxa"/>
            <w:tcBorders>
              <w:bottom w:val="single" w:sz="4" w:space="0" w:color="auto"/>
            </w:tcBorders>
            <w:shd w:val="clear" w:color="auto" w:fill="FFFFFF" w:themeFill="background1"/>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A0C1E">
              <w:rPr>
                <w:rFonts w:ascii="Century Gothic" w:eastAsia="Times New Roman" w:hAnsi="Century Gothic"/>
                <w:lang w:eastAsia="es-CR"/>
              </w:rPr>
              <w:t>¿Durante las labores de demolición se garantiza la seguridad de las personas trabajadoras con respecto al riesgo de caídas, tanto individual como colectivamente, por el desprendimiento de materiales?</w:t>
            </w:r>
          </w:p>
          <w:p w:rsidR="00D2409E" w:rsidRPr="00D52131" w:rsidRDefault="00D2409E" w:rsidP="001639C3">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D52131">
              <w:rPr>
                <w:rFonts w:ascii="Century Gothic" w:eastAsia="Times New Roman" w:hAnsi="Century Gothic"/>
                <w:b/>
                <w:i/>
                <w:lang w:eastAsia="es-CR"/>
              </w:rPr>
              <w:t>(Reglamento General de Seguridad en Construcciones, Decreto 40790-S-MTSS, Artículo 33)</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746B5"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746B5">
              <w:rPr>
                <w:rFonts w:ascii="Century Gothic" w:eastAsia="Times New Roman" w:hAnsi="Century Gothic"/>
                <w:lang w:eastAsia="es-CR"/>
              </w:rPr>
              <w:t>¿Las aberturas para colocar los bajantes para escombros, hechos en paredes o pisos, están protegidos con barandillas y rodapiés, además de disponer de protección con apantallamiento de la superficie existente alrededor de las mismas en cada piso?</w:t>
            </w:r>
          </w:p>
          <w:p w:rsidR="00D2409E" w:rsidRPr="004746B5" w:rsidRDefault="00D2409E" w:rsidP="004746B5">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4746B5">
              <w:rPr>
                <w:rFonts w:ascii="Century Gothic" w:eastAsia="Times New Roman" w:hAnsi="Century Gothic"/>
                <w:b/>
                <w:i/>
                <w:lang w:eastAsia="es-CR"/>
              </w:rPr>
              <w:t>(Reglamento General de Seguridad en Construcciones, Decreto 40790-S-MTSS, Artículo 34)</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746B5"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746B5">
              <w:rPr>
                <w:rFonts w:ascii="Century Gothic" w:eastAsia="Times New Roman" w:hAnsi="Century Gothic"/>
                <w:lang w:eastAsia="es-CR"/>
              </w:rPr>
              <w:t>¿En la demolición por tracción se utilizan dos cables en forma simultánea, por un eventual rompimiento de uno de ellos?</w:t>
            </w:r>
          </w:p>
          <w:p w:rsidR="00D2409E" w:rsidRPr="004746B5" w:rsidRDefault="00D2409E" w:rsidP="004746B5">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4746B5">
              <w:rPr>
                <w:rFonts w:ascii="Century Gothic" w:eastAsia="Times New Roman" w:hAnsi="Century Gothic"/>
                <w:b/>
                <w:i/>
                <w:lang w:eastAsia="es-CR"/>
              </w:rPr>
              <w:t>(Reglamento General de Seguridad en Construcciones, Decreto 40790-S-MTSS, Artículo 35)</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746B5"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746B5">
              <w:rPr>
                <w:rFonts w:ascii="Century Gothic" w:eastAsia="Times New Roman" w:hAnsi="Century Gothic"/>
                <w:lang w:eastAsia="es-CR"/>
              </w:rPr>
              <w:t xml:space="preserve">¿Cuando la demolición se interrumpa se deja la obra en estado tal que presente peligro de desprendimientos o de colapso? </w:t>
            </w:r>
          </w:p>
          <w:p w:rsidR="00D2409E" w:rsidRPr="004746B5" w:rsidRDefault="00D2409E" w:rsidP="004746B5">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4746B5">
              <w:rPr>
                <w:rFonts w:ascii="Century Gothic" w:eastAsia="Times New Roman" w:hAnsi="Century Gothic"/>
                <w:b/>
                <w:i/>
                <w:lang w:eastAsia="es-CR"/>
              </w:rPr>
              <w:t>(Reglamento General de Seguridad en Construcciones, Decreto 40790-S-MTSS, Artículo 36)</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2B58ED">
            <w:pPr>
              <w:pStyle w:val="Prrafodelista"/>
              <w:keepNext/>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DESPUÉS DEL PROCESO DE LAS DEMOLICIONES</w:t>
            </w: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A0C1E">
              <w:rPr>
                <w:rFonts w:ascii="Century Gothic" w:eastAsia="Times New Roman" w:hAnsi="Century Gothic"/>
                <w:lang w:eastAsia="es-CR"/>
              </w:rPr>
              <w:t>¿Se evalúan</w:t>
            </w:r>
            <w:r w:rsidR="004746B5">
              <w:rPr>
                <w:rFonts w:ascii="Century Gothic" w:eastAsia="Times New Roman" w:hAnsi="Century Gothic"/>
                <w:lang w:eastAsia="es-CR"/>
              </w:rPr>
              <w:t xml:space="preserve"> </w:t>
            </w:r>
            <w:r w:rsidRPr="004A0C1E">
              <w:rPr>
                <w:rFonts w:ascii="Century Gothic" w:eastAsia="Times New Roman" w:hAnsi="Century Gothic"/>
                <w:lang w:eastAsia="es-CR"/>
              </w:rPr>
              <w:t xml:space="preserve">las condiciones entorno de la obra demolida, antes de habilitar el suministro de las líneas de abastecimiento? </w:t>
            </w:r>
          </w:p>
          <w:p w:rsidR="00D2409E" w:rsidRPr="0019752B" w:rsidRDefault="00D2409E" w:rsidP="001639C3">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19752B">
              <w:rPr>
                <w:rFonts w:ascii="Century Gothic" w:eastAsia="Times New Roman" w:hAnsi="Century Gothic"/>
                <w:b/>
                <w:i/>
                <w:lang w:eastAsia="es-CR"/>
              </w:rPr>
              <w:t>(Reglamento General de Seguridad en Construcciones, Decreto 40790-S-MTSS, Artículo 37)</w:t>
            </w:r>
          </w:p>
        </w:tc>
        <w:tc>
          <w:tcPr>
            <w:tcW w:w="567" w:type="dxa"/>
            <w:tcBorders>
              <w:bottom w:val="single" w:sz="4" w:space="0" w:color="auto"/>
            </w:tcBorders>
            <w:shd w:val="clear" w:color="auto" w:fill="FFFFFF" w:themeFill="background1"/>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19752B" w:rsidP="002B58ED">
            <w:pPr>
              <w:pStyle w:val="Prrafodelista"/>
              <w:numPr>
                <w:ilvl w:val="3"/>
                <w:numId w:val="2"/>
              </w:numPr>
              <w:tabs>
                <w:tab w:val="left" w:pos="564"/>
                <w:tab w:val="left" w:pos="844"/>
              </w:tabs>
              <w:spacing w:after="120"/>
              <w:ind w:left="135" w:hanging="33"/>
              <w:jc w:val="both"/>
              <w:rPr>
                <w:rFonts w:ascii="Century Gothic" w:eastAsia="Times New Roman" w:hAnsi="Century Gothic"/>
                <w:lang w:eastAsia="es-CR"/>
              </w:rPr>
            </w:pPr>
            <w:r w:rsidRPr="0019752B">
              <w:rPr>
                <w:rFonts w:ascii="Century Gothic" w:eastAsia="Times New Roman" w:hAnsi="Century Gothic"/>
                <w:lang w:eastAsia="es-CR"/>
              </w:rPr>
              <w:t>Se debe coordinar la movilización de los residuos de la obra para la disposición final, de conformidad a la Ley No. 8839 del 24 de junio de 2010 “Ley para la Gestión Integral de Residuos”, publicada en La Gaceta No. 135 del 13 de julio de 2010, al Decreto Ejecutivo No. 37567-S-MINAET-H del 02 de noviembre de 2012 “Reglamento General a la Ley para la Gestión Integral de Residuos”,</w:t>
            </w:r>
            <w:r>
              <w:rPr>
                <w:rFonts w:ascii="Century Gothic" w:eastAsia="Times New Roman" w:hAnsi="Century Gothic"/>
                <w:lang w:eastAsia="es-CR"/>
              </w:rPr>
              <w:t xml:space="preserve"> </w:t>
            </w:r>
            <w:r w:rsidRPr="0019752B">
              <w:rPr>
                <w:rFonts w:ascii="Century Gothic" w:eastAsia="Times New Roman" w:hAnsi="Century Gothic"/>
                <w:lang w:eastAsia="es-CR"/>
              </w:rPr>
              <w:t xml:space="preserve">publicado en la Gaceta </w:t>
            </w:r>
            <w:r w:rsidRPr="0019752B">
              <w:rPr>
                <w:rFonts w:ascii="Century Gothic" w:eastAsia="Times New Roman" w:hAnsi="Century Gothic"/>
                <w:lang w:eastAsia="es-CR"/>
              </w:rPr>
              <w:lastRenderedPageBreak/>
              <w:t>No. 55 del 19 de marzo de 2013, y al Decreto Ejecutivo No. 36093-S del 15 de julio de 2010 “Reglamento sobre el manejo de residuos sólidos ordinarios”, publicado en La Gaceta No. 158 del 16 de agosto del 2010.</w:t>
            </w:r>
          </w:p>
          <w:p w:rsidR="0019752B" w:rsidRPr="0019752B" w:rsidRDefault="0019752B" w:rsidP="0019752B">
            <w:pPr>
              <w:pStyle w:val="Prrafodelista"/>
              <w:tabs>
                <w:tab w:val="left" w:pos="564"/>
                <w:tab w:val="left" w:pos="844"/>
              </w:tabs>
              <w:spacing w:after="120"/>
              <w:ind w:left="135"/>
              <w:jc w:val="both"/>
              <w:rPr>
                <w:rFonts w:ascii="Century Gothic" w:eastAsia="Times New Roman" w:hAnsi="Century Gothic"/>
                <w:lang w:eastAsia="es-CR"/>
              </w:rPr>
            </w:pPr>
            <w:r w:rsidRPr="0019752B">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38</w:t>
            </w:r>
            <w:r w:rsidRPr="0019752B">
              <w:rPr>
                <w:rFonts w:ascii="Century Gothic" w:eastAsia="Times New Roman" w:hAnsi="Century Gothic"/>
                <w:b/>
                <w:i/>
                <w:lang w:eastAsia="es-CR"/>
              </w:rPr>
              <w:t>)</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D99594" w:themeFill="accent2" w:themeFillTint="99"/>
          </w:tcPr>
          <w:p w:rsidR="00D2409E" w:rsidRPr="004A0C1E" w:rsidRDefault="00D2409E" w:rsidP="00CE6522">
            <w:pPr>
              <w:pStyle w:val="Prrafodelista"/>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lastRenderedPageBreak/>
              <w:t>EXCAVACIONES</w:t>
            </w:r>
          </w:p>
        </w:tc>
        <w:tc>
          <w:tcPr>
            <w:tcW w:w="567" w:type="dxa"/>
            <w:tcBorders>
              <w:bottom w:val="single" w:sz="4" w:space="0" w:color="auto"/>
            </w:tcBorders>
            <w:shd w:val="clear" w:color="auto" w:fill="D99594" w:themeFill="accent2" w:themeFillTint="99"/>
          </w:tcPr>
          <w:p w:rsidR="00D2409E" w:rsidRPr="00D2409E" w:rsidRDefault="00D2409E" w:rsidP="001639C3">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E5B8B7" w:themeFill="accent2" w:themeFillTint="66"/>
          </w:tcPr>
          <w:p w:rsidR="00D2409E" w:rsidRPr="004A0C1E" w:rsidRDefault="00D2409E" w:rsidP="00CE6522">
            <w:pPr>
              <w:pStyle w:val="Prrafodelista"/>
              <w:numPr>
                <w:ilvl w:val="2"/>
                <w:numId w:val="2"/>
              </w:numPr>
              <w:spacing w:after="120" w:line="240" w:lineRule="auto"/>
              <w:ind w:left="536" w:hanging="450"/>
              <w:outlineLvl w:val="4"/>
              <w:rPr>
                <w:rFonts w:ascii="Century Gothic" w:eastAsia="Times New Roman" w:hAnsi="Century Gothic"/>
                <w:b/>
                <w:lang w:eastAsia="es-CR"/>
              </w:rPr>
            </w:pPr>
            <w:r w:rsidRPr="004A0C1E">
              <w:rPr>
                <w:rFonts w:ascii="Century Gothic" w:eastAsia="Times New Roman" w:hAnsi="Century Gothic"/>
                <w:b/>
                <w:lang w:eastAsia="es-CR"/>
              </w:rPr>
              <w:t>OBLIGACIONES DE LA PERSONA PROFESIONAL RESPONSABLE</w:t>
            </w: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D2409E" w:rsidRPr="004A0C1E" w:rsidRDefault="00D2409E" w:rsidP="00CE6522">
            <w:pPr>
              <w:pStyle w:val="Prrafodelista"/>
              <w:numPr>
                <w:ilvl w:val="3"/>
                <w:numId w:val="2"/>
              </w:numPr>
              <w:tabs>
                <w:tab w:val="left" w:pos="419"/>
              </w:tabs>
              <w:spacing w:after="120" w:line="240" w:lineRule="auto"/>
              <w:ind w:left="0" w:hanging="7"/>
              <w:jc w:val="both"/>
              <w:outlineLvl w:val="4"/>
              <w:rPr>
                <w:rFonts w:ascii="Century Gothic" w:eastAsia="Times New Roman" w:hAnsi="Century Gothic"/>
                <w:lang w:eastAsia="es-CR"/>
              </w:rPr>
            </w:pPr>
            <w:r w:rsidRPr="004A0C1E">
              <w:rPr>
                <w:rFonts w:ascii="Century Gothic" w:eastAsia="Times New Roman" w:hAnsi="Century Gothic"/>
                <w:lang w:eastAsia="es-CR"/>
              </w:rPr>
              <w:t xml:space="preserve">¿Antes de iniciar una excavación </w:t>
            </w:r>
            <w:r w:rsidRPr="005D4D48">
              <w:rPr>
                <w:rFonts w:ascii="Century Gothic" w:eastAsia="Times New Roman" w:hAnsi="Century Gothic"/>
                <w:lang w:eastAsia="es-CR"/>
              </w:rPr>
              <w:t>la persona profesional responsable ante</w:t>
            </w:r>
            <w:r w:rsidRPr="004A0C1E">
              <w:rPr>
                <w:rFonts w:ascii="Century Gothic" w:eastAsia="Times New Roman" w:hAnsi="Century Gothic"/>
                <w:lang w:eastAsia="es-CR"/>
              </w:rPr>
              <w:t xml:space="preserve"> el CFIA, realiza un reconocimiento del lugar y cuenta con un estudio para determinar las medidas de seguridad que se deben implementar, según el tipo de suelo? </w:t>
            </w:r>
          </w:p>
          <w:p w:rsidR="00D2409E" w:rsidRPr="005D4D48" w:rsidRDefault="00D2409E" w:rsidP="00CE6522">
            <w:pPr>
              <w:pStyle w:val="Prrafodelista"/>
              <w:tabs>
                <w:tab w:val="left" w:pos="564"/>
              </w:tabs>
              <w:spacing w:after="120" w:line="240" w:lineRule="auto"/>
              <w:ind w:left="0"/>
              <w:jc w:val="both"/>
              <w:rPr>
                <w:rFonts w:ascii="Century Gothic" w:eastAsia="Times New Roman" w:hAnsi="Century Gothic"/>
                <w:b/>
                <w:i/>
                <w:lang w:eastAsia="es-CR"/>
              </w:rPr>
            </w:pPr>
            <w:r w:rsidRPr="005D4D48">
              <w:rPr>
                <w:rFonts w:ascii="Century Gothic" w:eastAsia="Times New Roman" w:hAnsi="Century Gothic"/>
                <w:b/>
                <w:i/>
                <w:lang w:eastAsia="es-CR"/>
              </w:rPr>
              <w:t>(Reglamento General de Seguridad en Construcciones, Decreto 40790-S-MTSS, Artículo 39)</w:t>
            </w:r>
          </w:p>
        </w:tc>
        <w:tc>
          <w:tcPr>
            <w:tcW w:w="567" w:type="dxa"/>
            <w:shd w:val="clear" w:color="auto" w:fill="FFFFFF" w:themeFill="background1"/>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5D4D48" w:rsidRPr="00A35364" w:rsidTr="001639C3">
        <w:trPr>
          <w:trHeight w:val="323"/>
        </w:trPr>
        <w:tc>
          <w:tcPr>
            <w:tcW w:w="7797" w:type="dxa"/>
            <w:shd w:val="clear" w:color="auto" w:fill="auto"/>
          </w:tcPr>
          <w:p w:rsidR="005D4D48" w:rsidRDefault="000F4BDE" w:rsidP="00CE6522">
            <w:pPr>
              <w:pStyle w:val="Prrafodelista"/>
              <w:numPr>
                <w:ilvl w:val="3"/>
                <w:numId w:val="2"/>
              </w:numPr>
              <w:tabs>
                <w:tab w:val="left" w:pos="419"/>
              </w:tabs>
              <w:spacing w:after="120" w:line="240" w:lineRule="auto"/>
              <w:ind w:left="0" w:hanging="7"/>
              <w:jc w:val="both"/>
              <w:outlineLvl w:val="4"/>
              <w:rPr>
                <w:rFonts w:ascii="Century Gothic" w:eastAsia="Times New Roman" w:hAnsi="Century Gothic"/>
                <w:lang w:eastAsia="es-CR"/>
              </w:rPr>
            </w:pPr>
            <w:r>
              <w:rPr>
                <w:rFonts w:ascii="Century Gothic" w:eastAsia="Times New Roman" w:hAnsi="Century Gothic"/>
                <w:lang w:eastAsia="es-CR"/>
              </w:rPr>
              <w:t>¿</w:t>
            </w:r>
            <w:r w:rsidR="005D4D48" w:rsidRPr="005D4D48">
              <w:rPr>
                <w:rFonts w:ascii="Century Gothic" w:eastAsia="Times New Roman" w:hAnsi="Century Gothic"/>
                <w:lang w:eastAsia="es-CR"/>
              </w:rPr>
              <w:t xml:space="preserve">La persona profesional responsable de la obra ante el CFIA, previo estudio del </w:t>
            </w:r>
            <w:r w:rsidR="00641F0F" w:rsidRPr="005D4D48">
              <w:rPr>
                <w:rFonts w:ascii="Century Gothic" w:eastAsia="Times New Roman" w:hAnsi="Century Gothic"/>
                <w:lang w:eastAsia="es-CR"/>
              </w:rPr>
              <w:t>terreno</w:t>
            </w:r>
            <w:r w:rsidR="005D4D48" w:rsidRPr="005D4D48">
              <w:rPr>
                <w:rFonts w:ascii="Century Gothic" w:eastAsia="Times New Roman" w:hAnsi="Century Gothic"/>
                <w:lang w:eastAsia="es-CR"/>
              </w:rPr>
              <w:t xml:space="preserve"> decidirá cuándo usar a</w:t>
            </w:r>
            <w:r>
              <w:rPr>
                <w:rFonts w:ascii="Century Gothic" w:eastAsia="Times New Roman" w:hAnsi="Century Gothic"/>
                <w:lang w:eastAsia="es-CR"/>
              </w:rPr>
              <w:t>demes horizontales o verticales?</w:t>
            </w:r>
          </w:p>
          <w:p w:rsidR="005D4D48" w:rsidRPr="004A0C1E" w:rsidRDefault="005D4D48" w:rsidP="00CE6522">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44</w:t>
            </w:r>
            <w:r w:rsidRPr="005D4D48">
              <w:rPr>
                <w:rFonts w:ascii="Century Gothic" w:eastAsia="Times New Roman" w:hAnsi="Century Gothic"/>
                <w:b/>
                <w:i/>
                <w:lang w:eastAsia="es-CR"/>
              </w:rPr>
              <w:t>)</w:t>
            </w: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r>
      <w:tr w:rsidR="005D4D48" w:rsidRPr="00A35364" w:rsidTr="001639C3">
        <w:trPr>
          <w:trHeight w:val="323"/>
        </w:trPr>
        <w:tc>
          <w:tcPr>
            <w:tcW w:w="7797" w:type="dxa"/>
            <w:shd w:val="clear" w:color="auto" w:fill="auto"/>
          </w:tcPr>
          <w:p w:rsidR="005D4D48" w:rsidRDefault="005D4D48" w:rsidP="00453D47">
            <w:pPr>
              <w:pStyle w:val="Prrafodelista"/>
              <w:numPr>
                <w:ilvl w:val="3"/>
                <w:numId w:val="2"/>
              </w:numPr>
              <w:tabs>
                <w:tab w:val="left" w:pos="419"/>
              </w:tabs>
              <w:spacing w:after="120" w:line="240" w:lineRule="auto"/>
              <w:ind w:left="0" w:hanging="7"/>
              <w:jc w:val="both"/>
              <w:outlineLvl w:val="4"/>
              <w:rPr>
                <w:rFonts w:ascii="Century Gothic" w:eastAsia="Times New Roman" w:hAnsi="Century Gothic"/>
                <w:lang w:eastAsia="es-CR"/>
              </w:rPr>
            </w:pPr>
            <w:r>
              <w:rPr>
                <w:rFonts w:ascii="Century Gothic" w:eastAsia="Times New Roman" w:hAnsi="Century Gothic"/>
                <w:lang w:eastAsia="es-CR"/>
              </w:rPr>
              <w:t>¿</w:t>
            </w:r>
            <w:r w:rsidRPr="005D4D48">
              <w:rPr>
                <w:rFonts w:ascii="Century Gothic" w:eastAsia="Times New Roman" w:hAnsi="Century Gothic"/>
                <w:lang w:eastAsia="es-CR"/>
              </w:rPr>
              <w:t>El diseño del ademe es responsabilidad de la persona profesional de la obra ante el CFIA, de acuerdo con las condici</w:t>
            </w:r>
            <w:r>
              <w:rPr>
                <w:rFonts w:ascii="Century Gothic" w:eastAsia="Times New Roman" w:hAnsi="Century Gothic"/>
                <w:lang w:eastAsia="es-CR"/>
              </w:rPr>
              <w:t>ones de estabilidad del terreno?</w:t>
            </w:r>
            <w:r w:rsidRPr="005D4D48">
              <w:rPr>
                <w:rFonts w:ascii="Century Gothic" w:eastAsia="Times New Roman" w:hAnsi="Century Gothic"/>
                <w:lang w:eastAsia="es-CR"/>
              </w:rPr>
              <w:t xml:space="preserve"> </w:t>
            </w:r>
          </w:p>
          <w:p w:rsidR="005D4D48" w:rsidRDefault="005D4D48" w:rsidP="00453D47">
            <w:pPr>
              <w:pStyle w:val="Prrafodelista"/>
              <w:tabs>
                <w:tab w:val="left" w:pos="419"/>
              </w:tabs>
              <w:spacing w:after="120" w:line="240" w:lineRule="auto"/>
              <w:ind w:left="0"/>
              <w:jc w:val="both"/>
              <w:outlineLvl w:val="4"/>
              <w:rPr>
                <w:rFonts w:ascii="Century Gothic" w:eastAsia="Times New Roman" w:hAnsi="Century Gothic"/>
                <w:lang w:eastAsia="es-CR"/>
              </w:rPr>
            </w:pPr>
            <w:r>
              <w:rPr>
                <w:rFonts w:ascii="Century Gothic" w:eastAsia="Times New Roman" w:hAnsi="Century Gothic"/>
                <w:lang w:eastAsia="es-CR"/>
              </w:rPr>
              <w:t>(Para anchuras menores de 3,50 m</w:t>
            </w:r>
            <w:r w:rsidRPr="005D4D48">
              <w:rPr>
                <w:rFonts w:ascii="Century Gothic" w:eastAsia="Times New Roman" w:hAnsi="Century Gothic"/>
                <w:lang w:eastAsia="es-CR"/>
              </w:rPr>
              <w:t xml:space="preserve"> la sección de los codales ó largueros será de </w:t>
            </w:r>
            <w:r>
              <w:rPr>
                <w:rFonts w:ascii="Century Gothic" w:eastAsia="Times New Roman" w:hAnsi="Century Gothic"/>
                <w:lang w:eastAsia="es-CR"/>
              </w:rPr>
              <w:t>15 cm x 15cm</w:t>
            </w:r>
            <w:r w:rsidRPr="005D4D48">
              <w:rPr>
                <w:rFonts w:ascii="Century Gothic" w:eastAsia="Times New Roman" w:hAnsi="Century Gothic"/>
                <w:lang w:eastAsia="es-CR"/>
              </w:rPr>
              <w:t xml:space="preserve"> y si el ancho es mayor de con </w:t>
            </w:r>
            <w:r>
              <w:rPr>
                <w:rFonts w:ascii="Century Gothic" w:eastAsia="Times New Roman" w:hAnsi="Century Gothic"/>
                <w:lang w:eastAsia="es-CR"/>
              </w:rPr>
              <w:t>3,50 m</w:t>
            </w:r>
            <w:r w:rsidRPr="005D4D48">
              <w:rPr>
                <w:rFonts w:ascii="Century Gothic" w:eastAsia="Times New Roman" w:hAnsi="Century Gothic"/>
                <w:lang w:eastAsia="es-CR"/>
              </w:rPr>
              <w:t xml:space="preserve"> la sección será de </w:t>
            </w:r>
            <w:r>
              <w:rPr>
                <w:rFonts w:ascii="Century Gothic" w:eastAsia="Times New Roman" w:hAnsi="Century Gothic"/>
                <w:lang w:eastAsia="es-CR"/>
              </w:rPr>
              <w:t>20 cm x 20 cm)</w:t>
            </w:r>
          </w:p>
          <w:p w:rsidR="005D4D48" w:rsidRPr="004A0C1E" w:rsidRDefault="005D4D48" w:rsidP="00453D47">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45</w:t>
            </w:r>
            <w:r w:rsidRPr="005D4D48">
              <w:rPr>
                <w:rFonts w:ascii="Century Gothic" w:eastAsia="Times New Roman" w:hAnsi="Century Gothic"/>
                <w:b/>
                <w:i/>
                <w:lang w:eastAsia="es-CR"/>
              </w:rPr>
              <w:t>)</w:t>
            </w: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r>
      <w:tr w:rsidR="005D4D48" w:rsidRPr="00A35364" w:rsidTr="001639C3">
        <w:trPr>
          <w:trHeight w:val="323"/>
        </w:trPr>
        <w:tc>
          <w:tcPr>
            <w:tcW w:w="7797" w:type="dxa"/>
            <w:shd w:val="clear" w:color="auto" w:fill="auto"/>
          </w:tcPr>
          <w:p w:rsidR="005D4D48" w:rsidRDefault="000F4BDE" w:rsidP="00453D47">
            <w:pPr>
              <w:pStyle w:val="Prrafodelista"/>
              <w:numPr>
                <w:ilvl w:val="3"/>
                <w:numId w:val="2"/>
              </w:numPr>
              <w:tabs>
                <w:tab w:val="left" w:pos="419"/>
              </w:tabs>
              <w:spacing w:after="120" w:line="240" w:lineRule="auto"/>
              <w:ind w:left="0" w:hanging="7"/>
              <w:jc w:val="both"/>
              <w:outlineLvl w:val="4"/>
              <w:rPr>
                <w:rFonts w:ascii="Century Gothic" w:eastAsia="Times New Roman" w:hAnsi="Century Gothic"/>
                <w:lang w:eastAsia="es-CR"/>
              </w:rPr>
            </w:pPr>
            <w:r>
              <w:rPr>
                <w:rFonts w:ascii="Century Gothic" w:eastAsia="Times New Roman" w:hAnsi="Century Gothic"/>
                <w:lang w:eastAsia="es-CR"/>
              </w:rPr>
              <w:t>¿</w:t>
            </w:r>
            <w:r w:rsidR="005D4D48" w:rsidRPr="005D4D48">
              <w:rPr>
                <w:rFonts w:ascii="Century Gothic" w:eastAsia="Times New Roman" w:hAnsi="Century Gothic"/>
                <w:lang w:eastAsia="es-CR"/>
              </w:rPr>
              <w:t>Las cargas o sobrecargas ocasionales, así como las</w:t>
            </w:r>
            <w:r>
              <w:rPr>
                <w:rFonts w:ascii="Century Gothic" w:eastAsia="Times New Roman" w:hAnsi="Century Gothic"/>
                <w:lang w:eastAsia="es-CR"/>
              </w:rPr>
              <w:t xml:space="preserve"> posibles vibraciones, son</w:t>
            </w:r>
            <w:r w:rsidR="005D4D48" w:rsidRPr="005D4D48">
              <w:rPr>
                <w:rFonts w:ascii="Century Gothic" w:eastAsia="Times New Roman" w:hAnsi="Century Gothic"/>
                <w:lang w:eastAsia="es-CR"/>
              </w:rPr>
              <w:t xml:space="preserve"> tomadas en consideración para determinar la inclinación de los taludes </w:t>
            </w:r>
            <w:r>
              <w:rPr>
                <w:rFonts w:ascii="Century Gothic" w:eastAsia="Times New Roman" w:hAnsi="Century Gothic"/>
                <w:lang w:eastAsia="es-CR"/>
              </w:rPr>
              <w:t>y el cálculo del apuntalamiento?</w:t>
            </w:r>
          </w:p>
          <w:p w:rsidR="005D4D48" w:rsidRPr="004A0C1E" w:rsidRDefault="005D4D48" w:rsidP="00453D47">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49</w:t>
            </w:r>
            <w:r w:rsidRPr="005D4D48">
              <w:rPr>
                <w:rFonts w:ascii="Century Gothic" w:eastAsia="Times New Roman" w:hAnsi="Century Gothic"/>
                <w:b/>
                <w:i/>
                <w:lang w:eastAsia="es-CR"/>
              </w:rPr>
              <w:t>)</w:t>
            </w: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E5B8B7" w:themeFill="accent2" w:themeFillTint="66"/>
          </w:tcPr>
          <w:p w:rsidR="00D2409E" w:rsidRPr="004A0C1E" w:rsidRDefault="00D2409E" w:rsidP="00B656B4">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MEDIDAS DE SEGURIDAD EN EXCAVACIONES</w:t>
            </w: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D2409E" w:rsidRPr="004A0C1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4A0C1E">
              <w:rPr>
                <w:rFonts w:ascii="Century Gothic" w:eastAsia="Times New Roman" w:hAnsi="Century Gothic"/>
                <w:lang w:eastAsia="es-CR"/>
              </w:rPr>
              <w:t>¿Para la excavación se garantiza la estabilidad de los taludes, construyéndolos con una inclinación acorde con la naturaleza y condiciones del terreno, así como la forma de realización de los trabajos?</w:t>
            </w:r>
          </w:p>
          <w:p w:rsidR="00D2409E" w:rsidRPr="005D4D48"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5D4D48">
              <w:rPr>
                <w:rFonts w:ascii="Century Gothic" w:eastAsia="Times New Roman" w:hAnsi="Century Gothic"/>
                <w:b/>
                <w:i/>
                <w:lang w:eastAsia="es-CR"/>
              </w:rPr>
              <w:t>(Reglamento General de Seguridad en Construcciones, Decreto 40790-S-MTSS, Artículo 40)</w:t>
            </w:r>
          </w:p>
        </w:tc>
        <w:tc>
          <w:tcPr>
            <w:tcW w:w="567" w:type="dxa"/>
            <w:shd w:val="clear" w:color="auto" w:fill="FFFFFF" w:themeFill="background1"/>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4A0C1E">
              <w:rPr>
                <w:rFonts w:ascii="Century Gothic" w:eastAsia="Times New Roman" w:hAnsi="Century Gothic"/>
                <w:lang w:eastAsia="es-CR"/>
              </w:rPr>
              <w:lastRenderedPageBreak/>
              <w:t>¿Los taludes de la excavación, cercanas a todas las estructuras que puedan ser afectadas por la excavación, son apuntalados y revisados diariamente?</w:t>
            </w:r>
          </w:p>
          <w:p w:rsidR="00D2409E" w:rsidRPr="00A35364" w:rsidRDefault="00D2409E" w:rsidP="00B656B4">
            <w:pPr>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41)</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¿La excavación es inspeccionada en forma periódica o si han sido alteradas por presencia de fuentes cercanas de vibración, presencia de agua o de cualquiera otra situación que pueda la seguridad de las personas trabajadoras?</w:t>
            </w:r>
          </w:p>
          <w:p w:rsidR="00D2409E" w:rsidRPr="00232631"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232631">
              <w:rPr>
                <w:rFonts w:ascii="Century Gothic" w:eastAsia="Times New Roman" w:hAnsi="Century Gothic"/>
                <w:b/>
                <w:i/>
                <w:lang w:eastAsia="es-CR"/>
              </w:rPr>
              <w:t>(Reglamento General de Seguridad en Construcciones, Decreto 40790-S-MTSS, Artículo 42)</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¿En las excavaciones con más de un metro con cincuenta centímetros (1,50 m) de profundidad, las personas trabajadoras disponen de escaleras, rampas u otra manera segura de ingresar y salir del lugar ó área de trabajo?</w:t>
            </w:r>
          </w:p>
          <w:p w:rsidR="00D2409E" w:rsidRPr="00232631"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232631">
              <w:rPr>
                <w:rFonts w:ascii="Century Gothic" w:eastAsia="Times New Roman" w:hAnsi="Century Gothic"/>
                <w:b/>
                <w:i/>
                <w:lang w:eastAsia="es-CR"/>
              </w:rPr>
              <w:t>(Reglamento General de Seguridad en Construcciones, Decreto 40790-S-MTSS, Artículo 43)</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232631" w:rsidRPr="00A35364" w:rsidTr="001639C3">
        <w:trPr>
          <w:trHeight w:val="323"/>
        </w:trPr>
        <w:tc>
          <w:tcPr>
            <w:tcW w:w="7797" w:type="dxa"/>
            <w:shd w:val="clear" w:color="auto" w:fill="auto"/>
          </w:tcPr>
          <w:p w:rsidR="00232631" w:rsidRPr="00232631" w:rsidRDefault="00232631"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Pr>
                <w:rFonts w:ascii="Century Gothic" w:eastAsia="Times New Roman" w:hAnsi="Century Gothic"/>
                <w:lang w:eastAsia="es-CR"/>
              </w:rPr>
              <w:t>¿Los accesos para ingresar a las excavaciones se entran en una distancia no mayor de 7,50 m entre uno y otro?</w:t>
            </w:r>
          </w:p>
          <w:p w:rsidR="00232631" w:rsidRPr="005D4D48" w:rsidRDefault="00232631"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b/>
                <w:i/>
                <w:lang w:eastAsia="es-CR"/>
              </w:rPr>
              <w:t>(Reglamento General de Seguridad en Construcciones, Decreto 40790-S-MTSS, Artículo 43)</w:t>
            </w: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r>
      <w:tr w:rsidR="00232631" w:rsidRPr="00A35364" w:rsidTr="000F4BDE">
        <w:trPr>
          <w:trHeight w:val="1268"/>
        </w:trPr>
        <w:tc>
          <w:tcPr>
            <w:tcW w:w="7797" w:type="dxa"/>
            <w:shd w:val="clear" w:color="auto" w:fill="auto"/>
          </w:tcPr>
          <w:p w:rsidR="00232631" w:rsidRPr="005D4D48" w:rsidRDefault="00232631"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¿Los Ademes en las excavaciones cumplen con lo siguiente?:</w:t>
            </w:r>
          </w:p>
          <w:p w:rsidR="00232631" w:rsidRPr="00232631" w:rsidRDefault="00232631" w:rsidP="00B656B4">
            <w:pPr>
              <w:pStyle w:val="Prrafodelista"/>
              <w:numPr>
                <w:ilvl w:val="0"/>
                <w:numId w:val="11"/>
              </w:numPr>
              <w:tabs>
                <w:tab w:val="left" w:pos="419"/>
              </w:tabs>
              <w:spacing w:after="120"/>
              <w:jc w:val="both"/>
              <w:outlineLvl w:val="4"/>
              <w:rPr>
                <w:rFonts w:ascii="Century Gothic" w:eastAsia="Times New Roman" w:hAnsi="Century Gothic"/>
                <w:b/>
                <w:i/>
                <w:lang w:eastAsia="es-CR"/>
              </w:rPr>
            </w:pPr>
            <w:r w:rsidRPr="00232631">
              <w:rPr>
                <w:rFonts w:ascii="Century Gothic" w:eastAsia="Times New Roman" w:hAnsi="Century Gothic"/>
                <w:lang w:eastAsia="es-CR"/>
              </w:rPr>
              <w:t xml:space="preserve">Para anchuras menores de tres metros con cincuenta centímetros (3,50 m) la sección de los codales ó largueros será de quince por quince centímetros (15 cm x 15cm) </w:t>
            </w: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r>
      <w:tr w:rsidR="00232631" w:rsidRPr="00A35364" w:rsidTr="00CE6522">
        <w:trPr>
          <w:trHeight w:val="1299"/>
        </w:trPr>
        <w:tc>
          <w:tcPr>
            <w:tcW w:w="7797" w:type="dxa"/>
            <w:shd w:val="clear" w:color="auto" w:fill="auto"/>
          </w:tcPr>
          <w:p w:rsidR="00CE6522" w:rsidRDefault="00CE6522" w:rsidP="00B656B4">
            <w:pPr>
              <w:pStyle w:val="Prrafodelista"/>
              <w:tabs>
                <w:tab w:val="left" w:pos="419"/>
              </w:tabs>
              <w:spacing w:after="120" w:line="240" w:lineRule="auto"/>
              <w:jc w:val="both"/>
              <w:outlineLvl w:val="4"/>
              <w:rPr>
                <w:rFonts w:ascii="Century Gothic" w:eastAsia="Times New Roman" w:hAnsi="Century Gothic"/>
                <w:lang w:eastAsia="es-CR"/>
              </w:rPr>
            </w:pPr>
          </w:p>
          <w:p w:rsidR="00232631" w:rsidRPr="00CE6522" w:rsidRDefault="00CE6522" w:rsidP="00B656B4">
            <w:pPr>
              <w:pStyle w:val="Prrafodelista"/>
              <w:numPr>
                <w:ilvl w:val="0"/>
                <w:numId w:val="11"/>
              </w:numPr>
              <w:tabs>
                <w:tab w:val="left" w:pos="419"/>
              </w:tabs>
              <w:spacing w:after="120" w:line="240" w:lineRule="auto"/>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Para anchuras mayores de tres metros con cincuenta centímetros (3,50 m) la sección será de veinte por veinte centímetros (20 cm x 20 cm). </w:t>
            </w: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r>
      <w:tr w:rsidR="00232631" w:rsidRPr="00A35364" w:rsidTr="00453D47">
        <w:trPr>
          <w:trHeight w:val="624"/>
        </w:trPr>
        <w:tc>
          <w:tcPr>
            <w:tcW w:w="7797" w:type="dxa"/>
            <w:shd w:val="clear" w:color="auto" w:fill="auto"/>
          </w:tcPr>
          <w:p w:rsidR="00CE6522" w:rsidRDefault="00CE6522" w:rsidP="00B656B4">
            <w:pPr>
              <w:pStyle w:val="Prrafodelista"/>
              <w:numPr>
                <w:ilvl w:val="0"/>
                <w:numId w:val="11"/>
              </w:numPr>
              <w:tabs>
                <w:tab w:val="left" w:pos="419"/>
              </w:tabs>
              <w:spacing w:after="120" w:line="240" w:lineRule="auto"/>
              <w:jc w:val="both"/>
              <w:outlineLvl w:val="4"/>
              <w:rPr>
                <w:rFonts w:ascii="Century Gothic" w:eastAsia="Times New Roman" w:hAnsi="Century Gothic"/>
                <w:lang w:eastAsia="es-CR"/>
              </w:rPr>
            </w:pPr>
            <w:r w:rsidRPr="00232631">
              <w:rPr>
                <w:rFonts w:ascii="Century Gothic" w:eastAsia="Times New Roman" w:hAnsi="Century Gothic"/>
                <w:lang w:eastAsia="es-CR"/>
              </w:rPr>
              <w:t>La revisión de estos ademes se debe realizar de forma diaria.</w:t>
            </w:r>
          </w:p>
          <w:p w:rsidR="00CE6522" w:rsidRPr="00CE6522" w:rsidRDefault="00CE6522" w:rsidP="00B656B4">
            <w:pPr>
              <w:pStyle w:val="Prrafodelista"/>
              <w:tabs>
                <w:tab w:val="left" w:pos="419"/>
              </w:tabs>
              <w:spacing w:after="120" w:line="240" w:lineRule="auto"/>
              <w:jc w:val="both"/>
              <w:outlineLvl w:val="4"/>
              <w:rPr>
                <w:rFonts w:ascii="Century Gothic" w:eastAsia="Times New Roman" w:hAnsi="Century Gothic"/>
                <w:lang w:eastAsia="es-CR"/>
              </w:rPr>
            </w:pPr>
          </w:p>
          <w:p w:rsidR="00232631" w:rsidRPr="00E77057" w:rsidRDefault="00CE6522" w:rsidP="00B656B4">
            <w:pPr>
              <w:pStyle w:val="Prrafodelista"/>
              <w:tabs>
                <w:tab w:val="left" w:pos="419"/>
              </w:tabs>
              <w:spacing w:after="120"/>
              <w:ind w:left="0"/>
              <w:jc w:val="both"/>
              <w:outlineLvl w:val="4"/>
              <w:rPr>
                <w:rFonts w:ascii="Century Gothic" w:eastAsia="Times New Roman" w:hAnsi="Century Gothic"/>
                <w:lang w:eastAsia="es-CR"/>
              </w:rPr>
            </w:pPr>
            <w:r w:rsidRPr="00232631">
              <w:rPr>
                <w:rFonts w:ascii="Century Gothic" w:eastAsia="Times New Roman" w:hAnsi="Century Gothic"/>
                <w:b/>
                <w:i/>
                <w:lang w:eastAsia="es-CR"/>
              </w:rPr>
              <w:t>(Reglamento General de Seguridad en Construcciones, Decreto 40790-S-MTSS, Artículo 45)</w:t>
            </w: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¿Los tablones o láminas metálicas están en perfecto contacto con el terreno y, si hay cavidades, se ajustan con cuñas?</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46)</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¿Los terrenos donde se realizan zanjas con talud no vertical se escalonan con gradas?</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lastRenderedPageBreak/>
              <w:t>(Reglamento General de Seguridad en Construcciones, Decreto 40790-S-MTSS, Artículo 47)</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0F4BDE" w:rsidRPr="00E77057" w:rsidTr="00453D47">
        <w:trPr>
          <w:trHeight w:val="1185"/>
        </w:trPr>
        <w:tc>
          <w:tcPr>
            <w:tcW w:w="7797" w:type="dxa"/>
            <w:shd w:val="clear" w:color="auto" w:fill="auto"/>
          </w:tcPr>
          <w:p w:rsidR="000F4BDE" w:rsidRDefault="000F4BD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p>
          <w:p w:rsidR="000F4BDE" w:rsidRPr="00453D47" w:rsidRDefault="000F4BDE" w:rsidP="00B656B4">
            <w:pPr>
              <w:pStyle w:val="Prrafodelista"/>
              <w:numPr>
                <w:ilvl w:val="0"/>
                <w:numId w:val="12"/>
              </w:numPr>
              <w:tabs>
                <w:tab w:val="left" w:pos="419"/>
              </w:tabs>
              <w:spacing w:after="120" w:line="240" w:lineRule="auto"/>
              <w:jc w:val="both"/>
              <w:outlineLvl w:val="4"/>
              <w:rPr>
                <w:rFonts w:ascii="Century Gothic" w:eastAsia="Times New Roman" w:hAnsi="Century Gothic"/>
                <w:lang w:eastAsia="es-CR"/>
              </w:rPr>
            </w:pPr>
            <w:r w:rsidRPr="005D4D48">
              <w:rPr>
                <w:rFonts w:ascii="Century Gothic" w:eastAsia="Times New Roman" w:hAnsi="Century Gothic"/>
                <w:lang w:eastAsia="es-CR"/>
              </w:rPr>
              <w:t>¿Se emplean ademes cuando la profundidad de la excavación sea mayor que la profundidad del cimiento vecino y la distancia entre ambas sea mayor de seis metros (6,00 m)?</w:t>
            </w:r>
            <w:r w:rsidRPr="00232631">
              <w:rPr>
                <w:rFonts w:ascii="Century Gothic" w:eastAsia="Times New Roman" w:hAnsi="Century Gothic"/>
                <w:lang w:eastAsia="es-CR"/>
              </w:rPr>
              <w:t xml:space="preserve"> </w:t>
            </w:r>
            <w:r w:rsidRPr="000F4BDE">
              <w:rPr>
                <w:rFonts w:ascii="Century Gothic" w:eastAsia="Times New Roman" w:hAnsi="Century Gothic"/>
                <w:b/>
                <w:i/>
                <w:lang w:eastAsia="es-CR"/>
              </w:rPr>
              <w:t>(inciso a)</w:t>
            </w:r>
          </w:p>
        </w:tc>
        <w:tc>
          <w:tcPr>
            <w:tcW w:w="567" w:type="dxa"/>
            <w:shd w:val="clear" w:color="auto" w:fill="auto"/>
          </w:tcPr>
          <w:p w:rsidR="000F4BDE" w:rsidRPr="00E77057" w:rsidRDefault="000F4BDE" w:rsidP="001639C3">
            <w:pPr>
              <w:spacing w:after="120"/>
              <w:jc w:val="both"/>
              <w:rPr>
                <w:rFonts w:ascii="Century Gothic" w:eastAsia="Times New Roman" w:hAnsi="Century Gothic"/>
                <w:sz w:val="22"/>
                <w:szCs w:val="22"/>
                <w:lang w:eastAsia="es-CR"/>
              </w:rPr>
            </w:pPr>
          </w:p>
          <w:p w:rsidR="000F4BDE" w:rsidRPr="00E77057" w:rsidRDefault="000F4BDE" w:rsidP="001639C3">
            <w:pPr>
              <w:spacing w:after="120"/>
              <w:jc w:val="both"/>
              <w:rPr>
                <w:rFonts w:ascii="Century Gothic" w:eastAsia="Times New Roman" w:hAnsi="Century Gothic"/>
                <w:sz w:val="22"/>
                <w:szCs w:val="22"/>
                <w:lang w:eastAsia="es-CR"/>
              </w:rPr>
            </w:pPr>
          </w:p>
        </w:tc>
        <w:tc>
          <w:tcPr>
            <w:tcW w:w="567" w:type="dxa"/>
            <w:shd w:val="clear" w:color="auto" w:fill="auto"/>
          </w:tcPr>
          <w:p w:rsidR="000F4BDE" w:rsidRPr="00E77057" w:rsidRDefault="000F4BDE" w:rsidP="001639C3">
            <w:pPr>
              <w:spacing w:after="120"/>
              <w:jc w:val="both"/>
              <w:rPr>
                <w:rFonts w:ascii="Century Gothic" w:eastAsia="Times New Roman" w:hAnsi="Century Gothic"/>
                <w:sz w:val="22"/>
                <w:szCs w:val="22"/>
                <w:lang w:eastAsia="es-CR"/>
              </w:rPr>
            </w:pPr>
          </w:p>
        </w:tc>
        <w:tc>
          <w:tcPr>
            <w:tcW w:w="567" w:type="dxa"/>
            <w:shd w:val="clear" w:color="auto" w:fill="auto"/>
          </w:tcPr>
          <w:p w:rsidR="000F4BDE" w:rsidRPr="00E77057" w:rsidRDefault="000F4BDE" w:rsidP="001639C3">
            <w:pPr>
              <w:spacing w:after="120"/>
              <w:jc w:val="both"/>
              <w:rPr>
                <w:rFonts w:ascii="Century Gothic" w:eastAsia="Times New Roman" w:hAnsi="Century Gothic"/>
                <w:sz w:val="22"/>
                <w:szCs w:val="22"/>
                <w:lang w:eastAsia="es-CR"/>
              </w:rPr>
            </w:pPr>
          </w:p>
        </w:tc>
        <w:tc>
          <w:tcPr>
            <w:tcW w:w="567" w:type="dxa"/>
            <w:shd w:val="clear" w:color="auto" w:fill="auto"/>
          </w:tcPr>
          <w:p w:rsidR="000F4BDE" w:rsidRPr="00E77057" w:rsidRDefault="000F4BDE" w:rsidP="001639C3">
            <w:pPr>
              <w:spacing w:after="120"/>
              <w:jc w:val="both"/>
              <w:rPr>
                <w:rFonts w:ascii="Century Gothic" w:eastAsia="Times New Roman" w:hAnsi="Century Gothic"/>
                <w:sz w:val="22"/>
                <w:szCs w:val="22"/>
                <w:lang w:eastAsia="es-CR"/>
              </w:rPr>
            </w:pPr>
          </w:p>
        </w:tc>
      </w:tr>
      <w:tr w:rsidR="00453D47" w:rsidRPr="00E77057" w:rsidTr="00453D47">
        <w:trPr>
          <w:trHeight w:val="1125"/>
        </w:trPr>
        <w:tc>
          <w:tcPr>
            <w:tcW w:w="7797" w:type="dxa"/>
            <w:shd w:val="clear" w:color="auto" w:fill="auto"/>
          </w:tcPr>
          <w:p w:rsidR="00453D47" w:rsidRPr="00453D47" w:rsidRDefault="00453D47" w:rsidP="00B656B4">
            <w:pPr>
              <w:pStyle w:val="Prrafodelista"/>
              <w:numPr>
                <w:ilvl w:val="0"/>
                <w:numId w:val="12"/>
              </w:numPr>
              <w:tabs>
                <w:tab w:val="left" w:pos="419"/>
              </w:tabs>
              <w:spacing w:after="120" w:line="240" w:lineRule="auto"/>
              <w:jc w:val="both"/>
              <w:outlineLvl w:val="4"/>
              <w:rPr>
                <w:rFonts w:ascii="Century Gothic" w:eastAsia="Times New Roman" w:hAnsi="Century Gothic"/>
                <w:lang w:eastAsia="es-CR"/>
              </w:rPr>
            </w:pPr>
            <w:r w:rsidRPr="000F4BDE">
              <w:rPr>
                <w:rFonts w:ascii="Century Gothic" w:eastAsia="Times New Roman" w:hAnsi="Century Gothic"/>
                <w:lang w:eastAsia="es-CR"/>
              </w:rPr>
              <w:t xml:space="preserve">¿Se emplean ademes cuando la profundidad de la excavación sea igual a la del cimiento vecino y la distancia entre ambas sea mayor a cuatro metros (4,00 m)? </w:t>
            </w:r>
            <w:r w:rsidRPr="000F4BDE">
              <w:rPr>
                <w:rFonts w:ascii="Century Gothic" w:eastAsia="Times New Roman" w:hAnsi="Century Gothic"/>
                <w:b/>
                <w:i/>
                <w:lang w:eastAsia="es-CR"/>
              </w:rPr>
              <w:t>(inciso b)</w:t>
            </w:r>
          </w:p>
        </w:tc>
        <w:tc>
          <w:tcPr>
            <w:tcW w:w="567" w:type="dxa"/>
            <w:shd w:val="clear" w:color="auto" w:fill="auto"/>
          </w:tcPr>
          <w:p w:rsidR="00453D47" w:rsidRPr="00E77057"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E77057"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E77057"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E77057" w:rsidRDefault="00453D47" w:rsidP="001639C3">
            <w:pPr>
              <w:spacing w:after="120"/>
              <w:jc w:val="both"/>
              <w:rPr>
                <w:rFonts w:ascii="Century Gothic" w:eastAsia="Times New Roman" w:hAnsi="Century Gothic"/>
                <w:sz w:val="22"/>
                <w:szCs w:val="22"/>
                <w:lang w:eastAsia="es-CR"/>
              </w:rPr>
            </w:pPr>
          </w:p>
        </w:tc>
      </w:tr>
      <w:tr w:rsidR="00453D47" w:rsidRPr="00A35364" w:rsidTr="000F4BDE">
        <w:trPr>
          <w:trHeight w:val="1965"/>
        </w:trPr>
        <w:tc>
          <w:tcPr>
            <w:tcW w:w="7797" w:type="dxa"/>
            <w:shd w:val="clear" w:color="auto" w:fill="auto"/>
          </w:tcPr>
          <w:p w:rsidR="00453D47" w:rsidRPr="00453D47" w:rsidRDefault="00453D47" w:rsidP="00B656B4">
            <w:pPr>
              <w:pStyle w:val="Prrafodelista"/>
              <w:numPr>
                <w:ilvl w:val="0"/>
                <w:numId w:val="12"/>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¿Se emplean ademes cuando la profundidad de la excavación sea menor que la del cimiento vecino y la distancia entre ambas sea mayor a tres metros (3,00 m)? </w:t>
            </w:r>
            <w:r w:rsidRPr="00453D47">
              <w:rPr>
                <w:rFonts w:ascii="Century Gothic" w:eastAsia="Times New Roman" w:hAnsi="Century Gothic"/>
                <w:b/>
                <w:i/>
                <w:lang w:eastAsia="es-CR"/>
              </w:rPr>
              <w:t>(inciso c)</w:t>
            </w:r>
          </w:p>
          <w:p w:rsidR="00453D47" w:rsidRPr="000F4BDE" w:rsidRDefault="00453D47" w:rsidP="00B656B4">
            <w:pPr>
              <w:pStyle w:val="Prrafodelista"/>
              <w:tabs>
                <w:tab w:val="left" w:pos="419"/>
              </w:tabs>
              <w:spacing w:after="120" w:line="240" w:lineRule="auto"/>
              <w:jc w:val="both"/>
              <w:outlineLvl w:val="4"/>
              <w:rPr>
                <w:rFonts w:ascii="Century Gothic" w:eastAsia="Times New Roman" w:hAnsi="Century Gothic"/>
                <w:lang w:eastAsia="es-CR"/>
              </w:rPr>
            </w:pPr>
          </w:p>
          <w:p w:rsidR="00453D47" w:rsidRPr="000F4BDE" w:rsidRDefault="00453D47" w:rsidP="00B656B4">
            <w:pPr>
              <w:pStyle w:val="Prrafodelista"/>
              <w:tabs>
                <w:tab w:val="left" w:pos="419"/>
              </w:tabs>
              <w:spacing w:after="120"/>
              <w:ind w:left="0"/>
              <w:jc w:val="both"/>
              <w:outlineLvl w:val="4"/>
              <w:rPr>
                <w:rFonts w:ascii="Century Gothic" w:eastAsia="Times New Roman" w:hAnsi="Century Gothic"/>
                <w:lang w:eastAsia="es-CR"/>
              </w:rPr>
            </w:pPr>
            <w:r w:rsidRPr="000F4BDE">
              <w:rPr>
                <w:rFonts w:ascii="Century Gothic" w:eastAsia="Times New Roman" w:hAnsi="Century Gothic"/>
                <w:b/>
                <w:i/>
                <w:lang w:eastAsia="es-CR"/>
              </w:rPr>
              <w:t>(Reglamento General de Seguridad en Construcciones, Decreto 407</w:t>
            </w:r>
            <w:r>
              <w:rPr>
                <w:rFonts w:ascii="Century Gothic" w:eastAsia="Times New Roman" w:hAnsi="Century Gothic"/>
                <w:b/>
                <w:i/>
                <w:lang w:eastAsia="es-CR"/>
              </w:rPr>
              <w:t>90-S-MTSS, Artículo 48</w:t>
            </w:r>
            <w:r w:rsidRPr="000F4BDE">
              <w:rPr>
                <w:rFonts w:ascii="Century Gothic" w:eastAsia="Times New Roman" w:hAnsi="Century Gothic"/>
                <w:b/>
                <w:i/>
                <w:lang w:eastAsia="es-CR"/>
              </w:rPr>
              <w:t>)</w:t>
            </w:r>
          </w:p>
        </w:tc>
        <w:tc>
          <w:tcPr>
            <w:tcW w:w="567" w:type="dxa"/>
            <w:shd w:val="clear" w:color="auto" w:fill="auto"/>
          </w:tcPr>
          <w:p w:rsidR="00453D47" w:rsidRPr="00A35364"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0F4BD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¿Las bocas de los pozos y de las galerías de inclinación peligrosa son protegidas mediante barandillas sólidas de noventa centímetros (90 cm) de altura y rodapiés de diez centímetros (10 cm) de altura como mínimo?</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50)</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¿Cuando se emplean medios mecánicos (carritos de ferrocarril, tolvas autopropulsadas o por empuje manual) para el transporte de materiales en los túneles, se construyen nichos de defensa cada treinta metros (30 m) máximo, preferiblemente en la roca?</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51)</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¿Cuando se emplea alumbrado eléctrico en los trabajos subterráneos se dispone de un sistema auxiliar de emergencia que garantice en todo momento el suministro de energía?</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52)</w:t>
            </w:r>
          </w:p>
        </w:tc>
        <w:tc>
          <w:tcPr>
            <w:tcW w:w="567" w:type="dxa"/>
            <w:shd w:val="clear" w:color="auto" w:fill="auto"/>
          </w:tcPr>
          <w:p w:rsidR="00D2409E" w:rsidRPr="00A35364" w:rsidRDefault="00D2409E" w:rsidP="00453D47">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453D47">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453D47">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453D47">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0F4BD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¿Se proporciona protección colectiva a las personas trabajadoras cuando se realicen trabajos de excavación o similares, aunque no sea mayor de 1,50 m de profundidad, al pie de taludes inestables o cuyo ángulo de inclinación sea mayor que el ángul</w:t>
            </w:r>
            <w:r w:rsidR="000F4BDE">
              <w:rPr>
                <w:rFonts w:ascii="Century Gothic" w:eastAsia="Times New Roman" w:hAnsi="Century Gothic"/>
                <w:lang w:eastAsia="es-CR"/>
              </w:rPr>
              <w:t>o de reposo natural del terreno</w:t>
            </w:r>
            <w:r w:rsidRPr="005D4D48">
              <w:rPr>
                <w:rFonts w:ascii="Century Gothic" w:eastAsia="Times New Roman" w:hAnsi="Century Gothic"/>
                <w:lang w:eastAsia="es-CR"/>
              </w:rPr>
              <w:t>?</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54)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lastRenderedPageBreak/>
              <w:t>¿Cuando se utiliza maquinaria en excavaciones a dos niveles diferentes, en el nivel superior los bordes de la excavación se protegen con retenes para evitar la caída de maquinaria a un nivel inferior?</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¿Cuando se usan excavadoras para el movimiento de la tierra, la zona de peligrosidad, respecto a la máquina mide, como mínimo, 5,00 m más de radio, respecto al radio de giro de la máquina?</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 xml:space="preserve">¿Cuando el operador cuenta con puntos ciegos, cuenta con un ayudante que monitoree durante la duración del trabajo? </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¿En las excavaciones de gran envergadura, donde por las condiciones mismas de la excavación sea difícil o imposible ademar, se utilizan protecciones móviles en el punto exacto de trabajo?</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58)</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¿Se utilizan protecciones móviles, en excavaciones provisionales (24 horas ó menos) entre 1,50 m y 3,50 m de profundidad, cuando las personas trabajadoras están dentro de la excavación?</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59)</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6B6FEE" w:rsidRPr="00A35364" w:rsidTr="00C67952">
        <w:trPr>
          <w:trHeight w:val="1191"/>
        </w:trPr>
        <w:tc>
          <w:tcPr>
            <w:tcW w:w="7797" w:type="dxa"/>
            <w:shd w:val="clear" w:color="auto" w:fill="auto"/>
          </w:tcPr>
          <w:p w:rsidR="006B6FEE" w:rsidRDefault="006B6FE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p>
          <w:p w:rsidR="006B6FEE" w:rsidRPr="00C67952" w:rsidRDefault="006B6FEE" w:rsidP="00C67952">
            <w:pPr>
              <w:pStyle w:val="Prrafodelista"/>
              <w:numPr>
                <w:ilvl w:val="0"/>
                <w:numId w:val="13"/>
              </w:numPr>
              <w:tabs>
                <w:tab w:val="left" w:pos="419"/>
              </w:tabs>
              <w:spacing w:after="120" w:line="240" w:lineRule="auto"/>
              <w:jc w:val="both"/>
              <w:outlineLvl w:val="4"/>
              <w:rPr>
                <w:rFonts w:ascii="Century Gothic" w:eastAsia="Times New Roman" w:hAnsi="Century Gothic"/>
                <w:lang w:eastAsia="es-CR"/>
              </w:rPr>
            </w:pPr>
            <w:r w:rsidRPr="005D4D48">
              <w:rPr>
                <w:rFonts w:ascii="Century Gothic" w:eastAsia="Times New Roman" w:hAnsi="Century Gothic"/>
                <w:lang w:eastAsia="es-CR"/>
              </w:rPr>
              <w:t xml:space="preserve">¿En la excavación de zanjas para la instalación de tuberías con una </w:t>
            </w:r>
            <w:r w:rsidRPr="006B6FEE">
              <w:rPr>
                <w:rFonts w:ascii="Century Gothic" w:eastAsia="Times New Roman" w:hAnsi="Century Gothic"/>
                <w:lang w:eastAsia="es-CR"/>
              </w:rPr>
              <w:t xml:space="preserve">profundidad mayor de 1,50 m, se mantiene un espacio libre, entre la tubería y la pared de la zanja, mayor de 30 cm? </w:t>
            </w: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r>
      <w:tr w:rsidR="006B6FEE" w:rsidRPr="00A35364" w:rsidTr="001639C3">
        <w:trPr>
          <w:trHeight w:val="1275"/>
        </w:trPr>
        <w:tc>
          <w:tcPr>
            <w:tcW w:w="7797" w:type="dxa"/>
            <w:shd w:val="clear" w:color="auto" w:fill="auto"/>
          </w:tcPr>
          <w:p w:rsidR="00C67952" w:rsidRPr="006B6FEE" w:rsidRDefault="00C67952" w:rsidP="00B656B4">
            <w:pPr>
              <w:pStyle w:val="Prrafodelista"/>
              <w:numPr>
                <w:ilvl w:val="0"/>
                <w:numId w:val="13"/>
              </w:numPr>
              <w:tabs>
                <w:tab w:val="left" w:pos="419"/>
              </w:tabs>
              <w:spacing w:after="120" w:line="240" w:lineRule="auto"/>
              <w:jc w:val="both"/>
              <w:outlineLvl w:val="4"/>
              <w:rPr>
                <w:rFonts w:ascii="Century Gothic" w:eastAsia="Times New Roman" w:hAnsi="Century Gothic"/>
                <w:lang w:eastAsia="es-CR"/>
              </w:rPr>
            </w:pPr>
            <w:r>
              <w:rPr>
                <w:rFonts w:ascii="Century Gothic" w:eastAsia="Times New Roman" w:hAnsi="Century Gothic"/>
                <w:lang w:eastAsia="es-CR"/>
              </w:rPr>
              <w:t>¿S</w:t>
            </w:r>
            <w:r w:rsidRPr="006B6FEE">
              <w:rPr>
                <w:rFonts w:ascii="Century Gothic" w:eastAsia="Times New Roman" w:hAnsi="Century Gothic"/>
                <w:lang w:eastAsia="es-CR"/>
              </w:rPr>
              <w:t xml:space="preserve">i la profundidad excede los 2,50 m el ancho libre será mayor a los 50 cm? </w:t>
            </w:r>
          </w:p>
          <w:p w:rsidR="006B6FEE" w:rsidRDefault="00C67952" w:rsidP="00B656B4">
            <w:pPr>
              <w:pStyle w:val="Prrafodelista"/>
              <w:tabs>
                <w:tab w:val="left" w:pos="419"/>
              </w:tabs>
              <w:spacing w:after="120"/>
              <w:ind w:left="0"/>
              <w:jc w:val="both"/>
              <w:outlineLvl w:val="4"/>
              <w:rPr>
                <w:rFonts w:ascii="Century Gothic" w:eastAsia="Times New Roman" w:hAnsi="Century Gothic"/>
                <w:lang w:eastAsia="es-CR"/>
              </w:rPr>
            </w:pPr>
            <w:r w:rsidRPr="006B6FEE">
              <w:rPr>
                <w:rFonts w:ascii="Century Gothic" w:eastAsia="Times New Roman" w:hAnsi="Century Gothic"/>
                <w:b/>
                <w:i/>
                <w:lang w:eastAsia="es-CR"/>
              </w:rPr>
              <w:t>(Reglamento General de Seguridad en Construcciones, Decreto 40790-S-MTSS, Artículo 53)</w:t>
            </w: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453D47"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¿Para hacer excavaciones en un predio particular el profesional responsable obtiene el respectivo permiso municipal y de la SETENA?</w:t>
            </w:r>
          </w:p>
          <w:p w:rsidR="00D2409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453D47">
              <w:rPr>
                <w:rFonts w:ascii="Century Gothic" w:eastAsia="Times New Roman" w:hAnsi="Century Gothic"/>
                <w:b/>
                <w:i/>
                <w:lang w:eastAsia="es-CR"/>
              </w:rPr>
              <w:t>(Reglamento de Construcciones, INVU Artículo 141)</w:t>
            </w:r>
          </w:p>
          <w:p w:rsidR="00641F0F" w:rsidRDefault="00641F0F"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p>
          <w:p w:rsidR="00641F0F" w:rsidRDefault="00641F0F"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p>
          <w:p w:rsidR="00641F0F" w:rsidRPr="00453D47" w:rsidRDefault="00641F0F"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E5B8B7" w:themeFill="accent2" w:themeFillTint="66"/>
          </w:tcPr>
          <w:p w:rsidR="00D2409E" w:rsidRPr="007F5F13" w:rsidRDefault="00D2409E" w:rsidP="00641F0F">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7F5F13">
              <w:rPr>
                <w:rFonts w:ascii="Century Gothic" w:eastAsia="Times New Roman" w:hAnsi="Century Gothic"/>
                <w:b/>
                <w:lang w:eastAsia="es-CR"/>
              </w:rPr>
              <w:lastRenderedPageBreak/>
              <w:t xml:space="preserve">TRABAJOS EN CONCRETO ARMADO, ALBAÑILERÍA Y ACABADOS </w:t>
            </w:r>
          </w:p>
        </w:tc>
        <w:tc>
          <w:tcPr>
            <w:tcW w:w="567" w:type="dxa"/>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903"/>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¿Las formaletas y encofrados son diseñados y construidos de manera que resistan las cargas máximas de servicio?</w:t>
            </w:r>
          </w:p>
          <w:p w:rsidR="00D2409E" w:rsidRPr="007F5F13"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7F5F13">
              <w:rPr>
                <w:rFonts w:ascii="Century Gothic" w:eastAsia="Times New Roman" w:hAnsi="Century Gothic"/>
                <w:b/>
                <w:i/>
                <w:lang w:eastAsia="es-CR"/>
              </w:rPr>
              <w:t>(Reglamento General de Seguridad en Construcciones, Decreto 40790-S-MTSS, Artículo 60)</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B7A51">
        <w:trPr>
          <w:trHeight w:val="354"/>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¿Las personas trabajadoras que ejecutan labores constructivas, a una altura igual o superior a un metro con ochenta centímetros (1,80 m), disponen de un sistema de protección contra caídas?</w:t>
            </w:r>
          </w:p>
          <w:p w:rsidR="00D2409E" w:rsidRPr="007F5F13"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7F5F13">
              <w:rPr>
                <w:rFonts w:ascii="Century Gothic" w:eastAsia="Times New Roman" w:hAnsi="Century Gothic"/>
                <w:b/>
                <w:i/>
                <w:lang w:eastAsia="es-CR"/>
              </w:rPr>
              <w:t>(Reglamento General de Seguridad en Construcciones, Decreto 40790-S-MTSS, Artículo 61)</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¿Las áreas de trabajo y tránsito se mantienen libres de clavos, remaches, de objetos punzantes y el lugar de trabajo ordenado, limpio y solamente con el equipo material que se va a utilizar?</w:t>
            </w:r>
          </w:p>
          <w:p w:rsidR="00D2409E" w:rsidRPr="007F5F13"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7F5F13">
              <w:rPr>
                <w:rFonts w:ascii="Century Gothic" w:eastAsia="Times New Roman" w:hAnsi="Century Gothic"/>
                <w:b/>
                <w:i/>
                <w:lang w:eastAsia="es-CR"/>
              </w:rPr>
              <w:t>(Reglamento General de Seguridad en Construcciones, Decreto 40790-S-MTSS, Artículo 62)</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¿Se señalizan las zonas de tránsito peatonal y vehicular en presencia de maquinaria, según las características de cada proyecto de construcción?</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7F5F13"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¿Durante la descarga de varillas de acero el área debe está despejada, que no haya circulación de personas ajenas a la descarga?</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¿El corte y doblado de varillas es realizado en mesas de trabajo estables, separadas por divisiones que impidan la proyección de partículas que puedan afectar a las personas trabajadoras que se encuentra en los alrededores?</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¿Para ejecutar trabajos sobre puntas verticales todas las varillas están protegidas?</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¿Los grupos de varillas de acero que sean colocados con grúas o equipo especial, son amarrados para evitar deslizamientos?</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67)</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lastRenderedPageBreak/>
              <w:t xml:space="preserve">¿Durante las operaciones de postensado de cables de acero, permanecen personas trabajadoras atrás, a los lados o sobre los equipos de postensión? (El área debe estar aislada con barreras y señalizarse). </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¿Todos los dispositivos y equipos de postensado son inspeccionados por una persona calificada?</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69)</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¿Cuando el punto de descarga del concreto no sea visible para el operador del equipo de transporte o la bomba de concreto, se utiliza un sistema de señalización sonoro o visual por una persona competente?</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¿Las conexiones de los ductos transportadores de concreto poseen dispositivos de seguridad para impedir la separación de las partes cuando el sistema está bajo presión?</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71)</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¿Cuando los equipos utilizados para la colocación de concreto presenten algún fallo que dificulte su uso, la operación se detiene hasta que la situación sea valorada por personal competente?</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¿En caso de atascamiento de concreto en las tuberías se retira a todo el personal del área hasta que el equipo sea intervenido por personal competente?</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¿Para el manejo de atascamientos en ductos de concreto, los ductos flexibles están sujetos en los extremos y en sus centros cada metro con cincuenta centímetros (1,50 m)?</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¿Los cabos de unión de los vibradores de concreto están protegidos?</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¿La plataforma de protección contra caídas de materiales tiene como mínimo 2,20 m de plano y un complemento 80 cm de </w:t>
            </w:r>
            <w:r w:rsidRPr="00232631">
              <w:rPr>
                <w:rFonts w:ascii="Century Gothic" w:eastAsia="Times New Roman" w:hAnsi="Century Gothic"/>
                <w:lang w:eastAsia="es-CR"/>
              </w:rPr>
              <w:lastRenderedPageBreak/>
              <w:t xml:space="preserve">extensión con inclinación de cuarenta y cinco grados (45º) aproximadamente, a partir de sus bordes? </w:t>
            </w:r>
          </w:p>
          <w:p w:rsidR="00D2409E" w:rsidRPr="00232631"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(Reglamento General de Seguridad en Construcciones, Decreto 40790-S-MTSS, Artículo 76)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DC6E3F"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DC6E3F">
              <w:rPr>
                <w:rFonts w:ascii="Century Gothic" w:eastAsia="Times New Roman" w:hAnsi="Century Gothic"/>
                <w:lang w:eastAsia="es-CR"/>
              </w:rPr>
              <w:lastRenderedPageBreak/>
              <w:t>Una vez terminado el trabajo en las distintas fases del proceso constructivo se deben recolectar los residuos y disponer, en forma tal, que se prevenga la contaminación de los suelos, los subsuelos, el agua, el aire y los ecosistemas, de conformidad con la Ley No. 8839 del 24 de junio de 2010 “Ley para la Gestión Integral de Residuos”, publicada en La Gaceta No. 135 del 13 de julio de 2010, al Decreto Ejecutivo No. 37567-S-MINAET-H del 02 de noviembre de 2012 “Reglamento General a la Ley para la Gestión Integral de Residuos”, publicado en la Gaceta No. 55 del 19 de marzo de 2013, y al Decreto Ejecutivo No. 36093-S del 15 de julio de 2010 “Reglamento sobre el manejo de residuos sólidos ordinarios”, publicado en La Gaceta No. 158 del 16 de agosto de 2010.</w:t>
            </w:r>
          </w:p>
          <w:p w:rsidR="00DC6E3F" w:rsidRPr="00232631" w:rsidRDefault="00DC6E3F"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77</w:t>
            </w:r>
            <w:r w:rsidRPr="00DC6E3F">
              <w:rPr>
                <w:rFonts w:ascii="Century Gothic" w:eastAsia="Times New Roman" w:hAnsi="Century Gothic"/>
                <w:b/>
                <w:i/>
                <w:lang w:eastAsia="es-CR"/>
              </w:rPr>
              <w:t>)</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DC6E3F" w:rsidRDefault="00D2409E" w:rsidP="00641F0F">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DC6E3F">
              <w:rPr>
                <w:rFonts w:ascii="Century Gothic" w:eastAsia="Times New Roman" w:hAnsi="Century Gothic"/>
                <w:b/>
                <w:lang w:eastAsia="es-CR"/>
              </w:rPr>
              <w:t xml:space="preserve">TRABAJOS EN ESPACIOS CONFINADOS </w:t>
            </w: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095B98" w:rsidRPr="00E77057" w:rsidTr="00453D47">
        <w:trPr>
          <w:trHeight w:val="1911"/>
        </w:trPr>
        <w:tc>
          <w:tcPr>
            <w:tcW w:w="7797" w:type="dxa"/>
            <w:shd w:val="clear" w:color="auto" w:fill="auto"/>
          </w:tcPr>
          <w:p w:rsidR="00095B98" w:rsidRDefault="00095B98"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p>
          <w:p w:rsidR="00095B98" w:rsidRDefault="00095B98"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lang w:eastAsia="es-CR"/>
              </w:rPr>
              <w:t>Todo trabajo a realizarse en un espacio confinado debe cumplir con lo siguiente:</w:t>
            </w:r>
          </w:p>
          <w:p w:rsidR="00095B98" w:rsidRPr="00E77057" w:rsidRDefault="00095B98"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DC6E3F">
              <w:rPr>
                <w:rFonts w:ascii="Century Gothic" w:eastAsia="Times New Roman" w:hAnsi="Century Gothic"/>
                <w:lang w:eastAsia="es-CR"/>
              </w:rPr>
              <w:t xml:space="preserve">Tener por escrito un procedimiento de trabajo seguro que incluya el permiso de ingreso y un plan de rescate en caso de emergencia. </w:t>
            </w:r>
            <w:r>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552"/>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Señalizar el área de ingreso. </w:t>
            </w:r>
            <w:r w:rsidRPr="00453D47">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714"/>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Personal capacitado para trabajos en espacios confinados. </w:t>
            </w:r>
            <w:r w:rsidRPr="00453D47">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1047"/>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Toda persona trabajadora debe tener un estado de completo bienestar físico, mental y social que le permita realizar las labores acordes a la naturaleza del espacio. </w:t>
            </w:r>
            <w:r w:rsidRPr="00453D47">
              <w:rPr>
                <w:rFonts w:ascii="Century Gothic" w:eastAsia="Times New Roman" w:hAnsi="Century Gothic"/>
                <w:b/>
                <w:i/>
                <w:lang w:eastAsia="es-CR"/>
              </w:rPr>
              <w:t>(inciso d)</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786"/>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Estar provistos de equipos de protección personal y equipo para su rescate. </w:t>
            </w:r>
            <w:r w:rsidRPr="00453D47">
              <w:rPr>
                <w:rFonts w:ascii="Century Gothic" w:eastAsia="Times New Roman" w:hAnsi="Century Gothic"/>
                <w:b/>
                <w:i/>
                <w:lang w:eastAsia="es-CR"/>
              </w:rPr>
              <w:t>(inciso e)</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1434"/>
        </w:trPr>
        <w:tc>
          <w:tcPr>
            <w:tcW w:w="7797" w:type="dxa"/>
            <w:shd w:val="clear" w:color="auto" w:fill="auto"/>
          </w:tcPr>
          <w:p w:rsidR="00095B98"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DC6E3F">
              <w:rPr>
                <w:rFonts w:ascii="Century Gothic" w:eastAsia="Times New Roman" w:hAnsi="Century Gothic"/>
                <w:lang w:eastAsia="es-CR"/>
              </w:rPr>
              <w:t xml:space="preserve">Designar una persona capacitada externa al espacio confinado para que vele por la seguridad de las personas trabajadoras que se encuentran dentro de dicho espacio. </w:t>
            </w:r>
            <w:r>
              <w:rPr>
                <w:rFonts w:ascii="Century Gothic" w:eastAsia="Times New Roman" w:hAnsi="Century Gothic"/>
                <w:b/>
                <w:i/>
                <w:lang w:eastAsia="es-CR"/>
              </w:rPr>
              <w:t>(inciso f)</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1164"/>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lastRenderedPageBreak/>
              <w:t xml:space="preserve">Monitorear la atmósfera del espacio confinado antes y durante la ejecución del trabajo para descartar como mínimo, la presencia de los componentes H2S, LEL y CO2. </w:t>
            </w:r>
            <w:r w:rsidRPr="00453D47">
              <w:rPr>
                <w:rFonts w:ascii="Century Gothic" w:eastAsia="Times New Roman" w:hAnsi="Century Gothic"/>
                <w:b/>
                <w:i/>
                <w:lang w:eastAsia="es-CR"/>
              </w:rPr>
              <w:t>(inciso g)</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E63691" w:rsidRPr="00E77057" w:rsidTr="00453D47">
        <w:trPr>
          <w:trHeight w:val="1326"/>
        </w:trPr>
        <w:tc>
          <w:tcPr>
            <w:tcW w:w="7797" w:type="dxa"/>
            <w:shd w:val="clear" w:color="auto" w:fill="auto"/>
          </w:tcPr>
          <w:p w:rsidR="00E63691"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Controlar de forma continua que el porcentaje de oxígeno en el volumen de aire se encuentre entre diecinueve punto cinco por ciento (19.5%) y veintitrés punto cinco por ciento (23.5 %). </w:t>
            </w:r>
            <w:r w:rsidRPr="00453D47">
              <w:rPr>
                <w:rFonts w:ascii="Century Gothic" w:eastAsia="Times New Roman" w:hAnsi="Century Gothic"/>
                <w:b/>
                <w:i/>
                <w:lang w:eastAsia="es-CR"/>
              </w:rPr>
              <w:t>(inciso h)</w:t>
            </w: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r>
      <w:tr w:rsidR="00E63691" w:rsidRPr="00E77057" w:rsidTr="00C273D1">
        <w:trPr>
          <w:trHeight w:val="1074"/>
        </w:trPr>
        <w:tc>
          <w:tcPr>
            <w:tcW w:w="7797" w:type="dxa"/>
            <w:shd w:val="clear" w:color="auto" w:fill="auto"/>
          </w:tcPr>
          <w:p w:rsidR="00E63691"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Dotar a las personas trabajadoras del equipo especial para el suministro de aire, solamente si el porcentaje de oxígeno es menor al permisible. </w:t>
            </w:r>
            <w:r w:rsidRPr="00453D47">
              <w:rPr>
                <w:rFonts w:ascii="Century Gothic" w:eastAsia="Times New Roman" w:hAnsi="Century Gothic"/>
                <w:b/>
                <w:i/>
                <w:lang w:eastAsia="es-CR"/>
              </w:rPr>
              <w:t>(inciso i)</w:t>
            </w: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r>
      <w:tr w:rsidR="00095B98" w:rsidRPr="00A35364" w:rsidTr="00DC6E3F">
        <w:trPr>
          <w:trHeight w:val="675"/>
        </w:trPr>
        <w:tc>
          <w:tcPr>
            <w:tcW w:w="7797" w:type="dxa"/>
            <w:tcBorders>
              <w:bottom w:val="single" w:sz="4" w:space="0" w:color="auto"/>
            </w:tcBorders>
            <w:shd w:val="clear" w:color="auto" w:fill="auto"/>
          </w:tcPr>
          <w:p w:rsidR="00453D47"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Iluminación para realizar los trabajos de manera eficiente y segura. </w:t>
            </w:r>
            <w:r w:rsidRPr="00453D47">
              <w:rPr>
                <w:rFonts w:ascii="Century Gothic" w:eastAsia="Times New Roman" w:hAnsi="Century Gothic"/>
                <w:b/>
                <w:i/>
                <w:lang w:eastAsia="es-CR"/>
              </w:rPr>
              <w:t>(inciso j)</w:t>
            </w:r>
          </w:p>
          <w:p w:rsidR="00095B98" w:rsidRPr="00A35364" w:rsidRDefault="00453D47" w:rsidP="00B656B4">
            <w:pPr>
              <w:tabs>
                <w:tab w:val="left" w:pos="419"/>
              </w:tabs>
              <w:spacing w:after="120"/>
              <w:jc w:val="both"/>
              <w:outlineLvl w:val="4"/>
              <w:rPr>
                <w:rFonts w:ascii="Century Gothic" w:eastAsia="Times New Roman" w:hAnsi="Century Gothic"/>
                <w:lang w:eastAsia="es-CR"/>
              </w:rPr>
            </w:pPr>
            <w:r w:rsidRPr="00A35364">
              <w:rPr>
                <w:rFonts w:ascii="Century Gothic" w:eastAsia="Times New Roman" w:hAnsi="Century Gothic"/>
                <w:b/>
                <w:i/>
                <w:sz w:val="22"/>
                <w:szCs w:val="22"/>
                <w:lang w:eastAsia="es-CR"/>
              </w:rPr>
              <w:t xml:space="preserve">(Reglamento General de Seguridad en Construcciones, Decreto 40790-S-MTSS, Artículo </w:t>
            </w:r>
            <w:r w:rsidRPr="00A35364">
              <w:rPr>
                <w:rFonts w:ascii="Century Gothic" w:eastAsia="Times New Roman" w:hAnsi="Century Gothic"/>
                <w:b/>
                <w:i/>
                <w:lang w:eastAsia="es-CR"/>
              </w:rPr>
              <w:t>78</w:t>
            </w:r>
            <w:r w:rsidRPr="00A35364">
              <w:rPr>
                <w:rFonts w:ascii="Century Gothic" w:eastAsia="Times New Roman" w:hAnsi="Century Gothic"/>
                <w:b/>
                <w:i/>
                <w:sz w:val="22"/>
                <w:szCs w:val="22"/>
                <w:lang w:eastAsia="es-CR"/>
              </w:rPr>
              <w:t>)</w:t>
            </w: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r>
      <w:tr w:rsidR="00DC6E3F" w:rsidRPr="00A35364" w:rsidTr="00DC6E3F">
        <w:trPr>
          <w:trHeight w:val="825"/>
        </w:trPr>
        <w:tc>
          <w:tcPr>
            <w:tcW w:w="7797" w:type="dxa"/>
            <w:tcBorders>
              <w:bottom w:val="single" w:sz="4" w:space="0" w:color="auto"/>
            </w:tcBorders>
            <w:shd w:val="clear" w:color="auto" w:fill="auto"/>
          </w:tcPr>
          <w:p w:rsidR="00DC6E3F" w:rsidRDefault="00DC6E3F"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r>
              <w:rPr>
                <w:rFonts w:ascii="Century Gothic" w:eastAsia="Times New Roman" w:hAnsi="Century Gothic"/>
                <w:lang w:eastAsia="es-CR"/>
              </w:rPr>
              <w:t>¿</w:t>
            </w:r>
            <w:r w:rsidRPr="00DC6E3F">
              <w:rPr>
                <w:rFonts w:ascii="Century Gothic" w:eastAsia="Times New Roman" w:hAnsi="Century Gothic"/>
                <w:lang w:eastAsia="es-CR"/>
              </w:rPr>
              <w:t>Los equipos para monitore</w:t>
            </w:r>
            <w:r>
              <w:rPr>
                <w:rFonts w:ascii="Century Gothic" w:eastAsia="Times New Roman" w:hAnsi="Century Gothic"/>
                <w:lang w:eastAsia="es-CR"/>
              </w:rPr>
              <w:t>o de atmósferas peligrosas están</w:t>
            </w:r>
            <w:r w:rsidRPr="00DC6E3F">
              <w:rPr>
                <w:rFonts w:ascii="Century Gothic" w:eastAsia="Times New Roman" w:hAnsi="Century Gothic"/>
                <w:lang w:eastAsia="es-CR"/>
              </w:rPr>
              <w:t xml:space="preserve"> dentro de un </w:t>
            </w:r>
            <w:r>
              <w:rPr>
                <w:rFonts w:ascii="Century Gothic" w:eastAsia="Times New Roman" w:hAnsi="Century Gothic"/>
                <w:lang w:eastAsia="es-CR"/>
              </w:rPr>
              <w:t>programa de calibración y cuentan</w:t>
            </w:r>
            <w:r w:rsidRPr="00DC6E3F">
              <w:rPr>
                <w:rFonts w:ascii="Century Gothic" w:eastAsia="Times New Roman" w:hAnsi="Century Gothic"/>
                <w:lang w:eastAsia="es-CR"/>
              </w:rPr>
              <w:t xml:space="preserve"> con el certificado al día de acuerdo </w:t>
            </w:r>
            <w:r>
              <w:rPr>
                <w:rFonts w:ascii="Century Gothic" w:eastAsia="Times New Roman" w:hAnsi="Century Gothic"/>
                <w:lang w:eastAsia="es-CR"/>
              </w:rPr>
              <w:t>a lo indicado por el fabricante?</w:t>
            </w:r>
          </w:p>
          <w:p w:rsidR="00DC6E3F" w:rsidRDefault="00DC6E3F"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79</w:t>
            </w:r>
            <w:r w:rsidRPr="00DC6E3F">
              <w:rPr>
                <w:rFonts w:ascii="Century Gothic" w:eastAsia="Times New Roman" w:hAnsi="Century Gothic"/>
                <w:b/>
                <w:i/>
                <w:lang w:eastAsia="es-CR"/>
              </w:rPr>
              <w:t>)</w:t>
            </w: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r>
      <w:tr w:rsidR="00DC6E3F" w:rsidRPr="00A35364" w:rsidTr="00DC6E3F">
        <w:trPr>
          <w:trHeight w:val="825"/>
        </w:trPr>
        <w:tc>
          <w:tcPr>
            <w:tcW w:w="7797" w:type="dxa"/>
            <w:tcBorders>
              <w:bottom w:val="single" w:sz="4" w:space="0" w:color="auto"/>
            </w:tcBorders>
            <w:shd w:val="clear" w:color="auto" w:fill="auto"/>
          </w:tcPr>
          <w:p w:rsidR="00DC6E3F" w:rsidRPr="00DC6E3F" w:rsidRDefault="00095B98"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r>
              <w:rPr>
                <w:rFonts w:ascii="Century Gothic" w:eastAsia="Times New Roman" w:hAnsi="Century Gothic"/>
                <w:lang w:eastAsia="es-CR"/>
              </w:rPr>
              <w:t>¿</w:t>
            </w:r>
            <w:r w:rsidR="00DC6E3F" w:rsidRPr="00DC6E3F">
              <w:rPr>
                <w:rFonts w:ascii="Century Gothic" w:eastAsia="Times New Roman" w:hAnsi="Century Gothic"/>
                <w:lang w:eastAsia="es-CR"/>
              </w:rPr>
              <w:t>En el espacio donde se requiera ventilación mecánica, de acuerdo al resultado del a</w:t>
            </w:r>
            <w:r>
              <w:rPr>
                <w:rFonts w:ascii="Century Gothic" w:eastAsia="Times New Roman" w:hAnsi="Century Gothic"/>
                <w:lang w:eastAsia="es-CR"/>
              </w:rPr>
              <w:t>nálisis de la atmósfera, se asegura</w:t>
            </w:r>
            <w:r w:rsidR="00DC6E3F" w:rsidRPr="00DC6E3F">
              <w:rPr>
                <w:rFonts w:ascii="Century Gothic" w:eastAsia="Times New Roman" w:hAnsi="Century Gothic"/>
                <w:lang w:eastAsia="es-CR"/>
              </w:rPr>
              <w:t xml:space="preserve"> que exista un inyector y ext</w:t>
            </w:r>
            <w:r>
              <w:rPr>
                <w:rFonts w:ascii="Century Gothic" w:eastAsia="Times New Roman" w:hAnsi="Century Gothic"/>
                <w:lang w:eastAsia="es-CR"/>
              </w:rPr>
              <w:t>ractor de aire simultáneamente?</w:t>
            </w:r>
          </w:p>
          <w:p w:rsidR="00DC6E3F" w:rsidRDefault="00095B98" w:rsidP="00B656B4">
            <w:pPr>
              <w:pStyle w:val="Prrafodelista"/>
              <w:tabs>
                <w:tab w:val="left" w:pos="419"/>
              </w:tabs>
              <w:spacing w:after="120"/>
              <w:ind w:left="0"/>
              <w:jc w:val="both"/>
              <w:outlineLvl w:val="4"/>
              <w:rPr>
                <w:rFonts w:ascii="Century Gothic" w:eastAsia="Times New Roman" w:hAnsi="Century Gothic"/>
                <w:lang w:eastAsia="es-CR"/>
              </w:rPr>
            </w:pPr>
            <w:r>
              <w:rPr>
                <w:rFonts w:ascii="Century Gothic" w:eastAsia="Times New Roman" w:hAnsi="Century Gothic"/>
                <w:lang w:eastAsia="es-CR"/>
              </w:rPr>
              <w:t>(</w:t>
            </w:r>
            <w:r w:rsidR="00DC6E3F" w:rsidRPr="00DC6E3F">
              <w:rPr>
                <w:rFonts w:ascii="Century Gothic" w:eastAsia="Times New Roman" w:hAnsi="Century Gothic"/>
                <w:lang w:eastAsia="es-CR"/>
              </w:rPr>
              <w:t>Si la operación del trabajo no se puede detener de inmediato, se debe analizar el requ</w:t>
            </w:r>
            <w:r>
              <w:rPr>
                <w:rFonts w:ascii="Century Gothic" w:eastAsia="Times New Roman" w:hAnsi="Century Gothic"/>
                <w:lang w:eastAsia="es-CR"/>
              </w:rPr>
              <w:t>erimiento de respaldo eléctrico)</w:t>
            </w:r>
          </w:p>
          <w:p w:rsidR="00DC6E3F" w:rsidRDefault="00DC6E3F"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80</w:t>
            </w:r>
            <w:r w:rsidRPr="00DC6E3F">
              <w:rPr>
                <w:rFonts w:ascii="Century Gothic" w:eastAsia="Times New Roman" w:hAnsi="Century Gothic"/>
                <w:b/>
                <w:i/>
                <w:lang w:eastAsia="es-CR"/>
              </w:rPr>
              <w:t>)</w:t>
            </w: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r>
      <w:tr w:rsidR="00095B98" w:rsidRPr="00A35364" w:rsidTr="004B79B7">
        <w:trPr>
          <w:trHeight w:val="1162"/>
        </w:trPr>
        <w:tc>
          <w:tcPr>
            <w:tcW w:w="7797" w:type="dxa"/>
            <w:shd w:val="clear" w:color="auto" w:fill="auto"/>
          </w:tcPr>
          <w:p w:rsidR="00095B98" w:rsidRDefault="00095B98"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r w:rsidRPr="00DC6E3F">
              <w:rPr>
                <w:rFonts w:ascii="Century Gothic" w:eastAsia="Times New Roman" w:hAnsi="Century Gothic"/>
                <w:lang w:eastAsia="es-CR"/>
              </w:rPr>
              <w:t xml:space="preserve">Antes de ingresar a un espacio confinado se debe asegurar que no existan riesgos eléctricos, por lo cual se debe considerar lo siguiente: </w:t>
            </w:r>
          </w:p>
          <w:p w:rsidR="00095B98" w:rsidRDefault="00095B98" w:rsidP="00B656B4">
            <w:pPr>
              <w:pStyle w:val="Prrafodelista"/>
              <w:numPr>
                <w:ilvl w:val="0"/>
                <w:numId w:val="15"/>
              </w:numPr>
              <w:tabs>
                <w:tab w:val="left" w:pos="419"/>
              </w:tabs>
              <w:spacing w:after="120"/>
              <w:jc w:val="both"/>
              <w:outlineLvl w:val="4"/>
              <w:rPr>
                <w:rFonts w:ascii="Century Gothic" w:eastAsia="Times New Roman" w:hAnsi="Century Gothic"/>
                <w:lang w:eastAsia="es-CR"/>
              </w:rPr>
            </w:pPr>
            <w:r w:rsidRPr="00DC6E3F">
              <w:rPr>
                <w:rFonts w:ascii="Century Gothic" w:eastAsia="Times New Roman" w:hAnsi="Century Gothic"/>
                <w:lang w:eastAsia="es-CR"/>
              </w:rPr>
              <w:t>Tipo de instalación existente.</w:t>
            </w:r>
            <w:r>
              <w:rPr>
                <w:rFonts w:ascii="Century Gothic" w:eastAsia="Times New Roman" w:hAnsi="Century Gothic"/>
                <w:lang w:eastAsia="es-CR"/>
              </w:rPr>
              <w:t xml:space="preserve"> </w:t>
            </w:r>
            <w:r>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p w:rsidR="00453D47" w:rsidRPr="00A35364" w:rsidRDefault="00453D47" w:rsidP="00B656B4">
            <w:pPr>
              <w:spacing w:after="120"/>
              <w:jc w:val="both"/>
              <w:rPr>
                <w:rFonts w:ascii="Century Gothic" w:eastAsia="Times New Roman" w:hAnsi="Century Gothic"/>
                <w:sz w:val="22"/>
                <w:szCs w:val="22"/>
                <w:lang w:eastAsia="es-CR"/>
              </w:rPr>
            </w:pPr>
          </w:p>
          <w:p w:rsidR="00453D47" w:rsidRPr="00A35364" w:rsidRDefault="00453D47"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600"/>
        </w:trPr>
        <w:tc>
          <w:tcPr>
            <w:tcW w:w="7797" w:type="dxa"/>
            <w:shd w:val="clear" w:color="auto" w:fill="auto"/>
          </w:tcPr>
          <w:p w:rsidR="00095B98" w:rsidRPr="00453D47" w:rsidRDefault="00453D47" w:rsidP="00B656B4">
            <w:pPr>
              <w:pStyle w:val="Prrafodelista"/>
              <w:numPr>
                <w:ilvl w:val="0"/>
                <w:numId w:val="15"/>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La suspensión del fluido eléctrico, aplicando procedimientos de control de energías peligrosas (bloqueo y etiquetado). </w:t>
            </w:r>
            <w:r w:rsidRPr="00453D47">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453D47" w:rsidRPr="00E77057" w:rsidTr="00453D47">
        <w:trPr>
          <w:trHeight w:val="831"/>
        </w:trPr>
        <w:tc>
          <w:tcPr>
            <w:tcW w:w="7797" w:type="dxa"/>
            <w:shd w:val="clear" w:color="auto" w:fill="auto"/>
          </w:tcPr>
          <w:p w:rsidR="00453D47" w:rsidRPr="00453D47" w:rsidRDefault="00453D47" w:rsidP="00B656B4">
            <w:pPr>
              <w:pStyle w:val="Prrafodelista"/>
              <w:numPr>
                <w:ilvl w:val="0"/>
                <w:numId w:val="15"/>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Utilizar un probador de inducción para verificar la presencia de corriente eléctrica, voltaje existente y amperaje. </w:t>
            </w:r>
            <w:r w:rsidRPr="00453D47">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453D47" w:rsidRPr="00E77057" w:rsidRDefault="00453D47"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53D47" w:rsidRPr="00E77057" w:rsidRDefault="00453D47"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53D47" w:rsidRPr="00E77057" w:rsidRDefault="00453D47"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53D47" w:rsidRPr="00E77057" w:rsidRDefault="00453D47" w:rsidP="00B656B4">
            <w:pPr>
              <w:spacing w:after="120"/>
              <w:jc w:val="both"/>
              <w:rPr>
                <w:rFonts w:ascii="Century Gothic" w:eastAsia="Times New Roman" w:hAnsi="Century Gothic"/>
                <w:sz w:val="22"/>
                <w:szCs w:val="22"/>
                <w:lang w:eastAsia="es-CR"/>
              </w:rPr>
            </w:pPr>
          </w:p>
        </w:tc>
      </w:tr>
      <w:tr w:rsidR="00453D47" w:rsidRPr="00A35364" w:rsidTr="00A35364">
        <w:trPr>
          <w:trHeight w:val="1165"/>
        </w:trPr>
        <w:tc>
          <w:tcPr>
            <w:tcW w:w="7797" w:type="dxa"/>
            <w:shd w:val="clear" w:color="auto" w:fill="auto"/>
          </w:tcPr>
          <w:p w:rsidR="00453D47" w:rsidRPr="00453D47" w:rsidRDefault="00453D47" w:rsidP="00B656B4">
            <w:pPr>
              <w:pStyle w:val="Prrafodelista"/>
              <w:numPr>
                <w:ilvl w:val="0"/>
                <w:numId w:val="15"/>
              </w:numPr>
              <w:tabs>
                <w:tab w:val="left" w:pos="419"/>
              </w:tabs>
              <w:spacing w:after="120"/>
              <w:jc w:val="both"/>
              <w:outlineLvl w:val="4"/>
              <w:rPr>
                <w:rFonts w:ascii="Century Gothic" w:eastAsia="Times New Roman" w:hAnsi="Century Gothic"/>
                <w:lang w:eastAsia="es-CR"/>
              </w:rPr>
            </w:pPr>
            <w:r w:rsidRPr="00095B98">
              <w:rPr>
                <w:rFonts w:ascii="Century Gothic" w:eastAsia="Times New Roman" w:hAnsi="Century Gothic"/>
                <w:lang w:eastAsia="es-CR"/>
              </w:rPr>
              <w:lastRenderedPageBreak/>
              <w:t>Utilizar equipo dieléctrico.</w:t>
            </w:r>
            <w:r>
              <w:rPr>
                <w:rFonts w:ascii="Century Gothic" w:eastAsia="Times New Roman" w:hAnsi="Century Gothic"/>
                <w:lang w:eastAsia="es-CR"/>
              </w:rPr>
              <w:t xml:space="preserve"> </w:t>
            </w:r>
            <w:r>
              <w:rPr>
                <w:rFonts w:ascii="Century Gothic" w:eastAsia="Times New Roman" w:hAnsi="Century Gothic"/>
                <w:b/>
                <w:i/>
                <w:lang w:eastAsia="es-CR"/>
              </w:rPr>
              <w:t>(inciso d)</w:t>
            </w:r>
          </w:p>
          <w:p w:rsidR="00453D47" w:rsidRPr="00095B98" w:rsidRDefault="00453D47" w:rsidP="00B656B4">
            <w:pPr>
              <w:pStyle w:val="Prrafodelista"/>
              <w:tabs>
                <w:tab w:val="left" w:pos="419"/>
              </w:tabs>
              <w:spacing w:after="120"/>
              <w:jc w:val="both"/>
              <w:outlineLvl w:val="4"/>
              <w:rPr>
                <w:rFonts w:ascii="Century Gothic" w:eastAsia="Times New Roman" w:hAnsi="Century Gothic"/>
                <w:lang w:eastAsia="es-CR"/>
              </w:rPr>
            </w:pPr>
          </w:p>
          <w:p w:rsidR="00453D47" w:rsidRPr="00DC6E3F" w:rsidRDefault="00453D47"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81</w:t>
            </w:r>
            <w:r w:rsidRPr="00DC6E3F">
              <w:rPr>
                <w:rFonts w:ascii="Century Gothic" w:eastAsia="Times New Roman" w:hAnsi="Century Gothic"/>
                <w:b/>
                <w:i/>
                <w:lang w:eastAsia="es-CR"/>
              </w:rPr>
              <w:t>)</w:t>
            </w:r>
          </w:p>
        </w:tc>
        <w:tc>
          <w:tcPr>
            <w:tcW w:w="567" w:type="dxa"/>
            <w:shd w:val="clear" w:color="auto" w:fill="auto"/>
          </w:tcPr>
          <w:p w:rsidR="00453D47" w:rsidRPr="00A35364" w:rsidRDefault="00453D47" w:rsidP="00B656B4">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spacing w:after="120"/>
              <w:jc w:val="both"/>
              <w:rPr>
                <w:rFonts w:ascii="Century Gothic" w:eastAsia="Times New Roman" w:hAnsi="Century Gothic"/>
                <w:sz w:val="22"/>
                <w:szCs w:val="22"/>
                <w:lang w:eastAsia="es-CR"/>
              </w:rPr>
            </w:pPr>
          </w:p>
        </w:tc>
      </w:tr>
      <w:tr w:rsidR="00E63691" w:rsidRPr="00E77057" w:rsidTr="00BB7A51">
        <w:trPr>
          <w:trHeight w:val="444"/>
        </w:trPr>
        <w:tc>
          <w:tcPr>
            <w:tcW w:w="7797" w:type="dxa"/>
            <w:shd w:val="clear" w:color="auto" w:fill="auto"/>
          </w:tcPr>
          <w:p w:rsidR="008B7AB4" w:rsidRDefault="008B7AB4"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p>
          <w:p w:rsidR="00E63691" w:rsidRDefault="00E63691"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lang w:eastAsia="es-CR"/>
              </w:rPr>
              <w:t xml:space="preserve">Cuando el trabajo en espacio confinado presente condiciones de riesgo biológico para la persona trabajadora, se debe cumplir con lo siguiente: </w:t>
            </w:r>
          </w:p>
          <w:p w:rsidR="00E63691" w:rsidRPr="00DC6E3F" w:rsidRDefault="00E63691" w:rsidP="00B656B4">
            <w:pPr>
              <w:pStyle w:val="Prrafodelista"/>
              <w:numPr>
                <w:ilvl w:val="0"/>
                <w:numId w:val="16"/>
              </w:numPr>
              <w:tabs>
                <w:tab w:val="left" w:pos="419"/>
              </w:tabs>
              <w:spacing w:after="120"/>
              <w:jc w:val="both"/>
              <w:outlineLvl w:val="4"/>
              <w:rPr>
                <w:rFonts w:ascii="Century Gothic" w:eastAsia="Times New Roman" w:hAnsi="Century Gothic"/>
                <w:b/>
                <w:i/>
                <w:lang w:eastAsia="es-CR"/>
              </w:rPr>
            </w:pPr>
            <w:r w:rsidRPr="00DC6E3F">
              <w:rPr>
                <w:rFonts w:ascii="Century Gothic" w:eastAsia="Times New Roman" w:hAnsi="Century Gothic"/>
                <w:lang w:eastAsia="es-CR"/>
              </w:rPr>
              <w:t>Control médico para las personas que realizan esta labor periódicamente.</w:t>
            </w:r>
            <w:r>
              <w:rPr>
                <w:rFonts w:ascii="Century Gothic" w:eastAsia="Times New Roman" w:hAnsi="Century Gothic"/>
                <w:lang w:eastAsia="es-CR"/>
              </w:rPr>
              <w:t xml:space="preserve"> </w:t>
            </w:r>
            <w:r>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r>
      <w:tr w:rsidR="00E63691" w:rsidRPr="00E77057" w:rsidTr="008B7AB4">
        <w:trPr>
          <w:trHeight w:val="804"/>
        </w:trPr>
        <w:tc>
          <w:tcPr>
            <w:tcW w:w="7797" w:type="dxa"/>
            <w:shd w:val="clear" w:color="auto" w:fill="auto"/>
          </w:tcPr>
          <w:p w:rsidR="00E63691" w:rsidRPr="008B7AB4" w:rsidRDefault="00453D47" w:rsidP="00B656B4">
            <w:pPr>
              <w:pStyle w:val="Prrafodelista"/>
              <w:numPr>
                <w:ilvl w:val="0"/>
                <w:numId w:val="16"/>
              </w:numPr>
              <w:tabs>
                <w:tab w:val="left" w:pos="419"/>
              </w:tabs>
              <w:jc w:val="both"/>
              <w:outlineLvl w:val="4"/>
              <w:rPr>
                <w:rFonts w:ascii="Century Gothic" w:eastAsia="Times New Roman" w:hAnsi="Century Gothic"/>
                <w:lang w:eastAsia="es-CR"/>
              </w:rPr>
            </w:pPr>
            <w:r w:rsidRPr="008B7AB4">
              <w:rPr>
                <w:rFonts w:ascii="Century Gothic" w:eastAsia="Times New Roman" w:hAnsi="Century Gothic"/>
                <w:lang w:eastAsia="es-CR"/>
              </w:rPr>
              <w:t xml:space="preserve">Capacitación de hábitos de higiene personal después de salir del espacio confinado y antes de ingerir alimentos. </w:t>
            </w:r>
            <w:r w:rsidRPr="008B7AB4">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r>
      <w:tr w:rsidR="00E63691" w:rsidRPr="00E77057" w:rsidTr="008B7AB4">
        <w:trPr>
          <w:trHeight w:val="426"/>
        </w:trPr>
        <w:tc>
          <w:tcPr>
            <w:tcW w:w="7797" w:type="dxa"/>
            <w:shd w:val="clear" w:color="auto" w:fill="auto"/>
          </w:tcPr>
          <w:p w:rsidR="00E63691" w:rsidRPr="008B7AB4" w:rsidRDefault="00453D47" w:rsidP="00B656B4">
            <w:pPr>
              <w:pStyle w:val="Prrafodelista"/>
              <w:numPr>
                <w:ilvl w:val="0"/>
                <w:numId w:val="16"/>
              </w:numPr>
              <w:tabs>
                <w:tab w:val="left" w:pos="419"/>
              </w:tabs>
              <w:jc w:val="both"/>
              <w:outlineLvl w:val="4"/>
              <w:rPr>
                <w:rFonts w:ascii="Century Gothic" w:eastAsia="Times New Roman" w:hAnsi="Century Gothic"/>
                <w:lang w:eastAsia="es-CR"/>
              </w:rPr>
            </w:pPr>
            <w:r w:rsidRPr="008B7AB4">
              <w:rPr>
                <w:rFonts w:ascii="Century Gothic" w:eastAsia="Times New Roman" w:hAnsi="Century Gothic"/>
                <w:lang w:eastAsia="es-CR"/>
              </w:rPr>
              <w:t xml:space="preserve">Disposición de instalaciones para el aseo personal. </w:t>
            </w:r>
            <w:r w:rsidRPr="008B7AB4">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r>
      <w:tr w:rsidR="00453D47" w:rsidRPr="00A35364" w:rsidTr="008B7AB4">
        <w:trPr>
          <w:trHeight w:val="1704"/>
        </w:trPr>
        <w:tc>
          <w:tcPr>
            <w:tcW w:w="7797" w:type="dxa"/>
            <w:shd w:val="clear" w:color="auto" w:fill="auto"/>
          </w:tcPr>
          <w:p w:rsidR="00453D47" w:rsidRPr="008B7AB4" w:rsidRDefault="00453D47" w:rsidP="00B656B4">
            <w:pPr>
              <w:pStyle w:val="Prrafodelista"/>
              <w:numPr>
                <w:ilvl w:val="0"/>
                <w:numId w:val="16"/>
              </w:numPr>
              <w:tabs>
                <w:tab w:val="left" w:pos="419"/>
              </w:tabs>
              <w:jc w:val="both"/>
              <w:outlineLvl w:val="4"/>
              <w:rPr>
                <w:rFonts w:ascii="Century Gothic" w:eastAsia="Times New Roman" w:hAnsi="Century Gothic"/>
                <w:lang w:eastAsia="es-CR"/>
              </w:rPr>
            </w:pPr>
            <w:r w:rsidRPr="008B7AB4">
              <w:rPr>
                <w:rFonts w:ascii="Century Gothic" w:eastAsia="Times New Roman" w:hAnsi="Century Gothic"/>
                <w:lang w:eastAsia="es-CR"/>
              </w:rPr>
              <w:t xml:space="preserve">Suministro de equipo de protección personal específico para el nivel de exposición al riesgo biológico. </w:t>
            </w:r>
            <w:r w:rsidRPr="008B7AB4">
              <w:rPr>
                <w:rFonts w:ascii="Century Gothic" w:eastAsia="Times New Roman" w:hAnsi="Century Gothic"/>
                <w:b/>
                <w:i/>
                <w:lang w:eastAsia="es-CR"/>
              </w:rPr>
              <w:t>(inciso d)</w:t>
            </w:r>
          </w:p>
          <w:p w:rsidR="008B7AB4" w:rsidRPr="008B7AB4" w:rsidRDefault="008B7AB4" w:rsidP="00B656B4">
            <w:pPr>
              <w:pStyle w:val="Prrafodelista"/>
              <w:tabs>
                <w:tab w:val="left" w:pos="419"/>
              </w:tabs>
              <w:jc w:val="both"/>
              <w:outlineLvl w:val="4"/>
              <w:rPr>
                <w:rFonts w:ascii="Century Gothic" w:eastAsia="Times New Roman" w:hAnsi="Century Gothic"/>
                <w:lang w:eastAsia="es-CR"/>
              </w:rPr>
            </w:pPr>
          </w:p>
          <w:p w:rsidR="00453D47" w:rsidRPr="00DC6E3F" w:rsidRDefault="00453D47" w:rsidP="00B656B4">
            <w:pPr>
              <w:pStyle w:val="Prrafodelista"/>
              <w:tabs>
                <w:tab w:val="left" w:pos="419"/>
              </w:tabs>
              <w:spacing w:after="0"/>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82</w:t>
            </w:r>
            <w:r w:rsidRPr="00DC6E3F">
              <w:rPr>
                <w:rFonts w:ascii="Century Gothic" w:eastAsia="Times New Roman" w:hAnsi="Century Gothic"/>
                <w:b/>
                <w:i/>
                <w:lang w:eastAsia="es-CR"/>
              </w:rPr>
              <w:t>)</w:t>
            </w:r>
          </w:p>
        </w:tc>
        <w:tc>
          <w:tcPr>
            <w:tcW w:w="567" w:type="dxa"/>
            <w:shd w:val="clear" w:color="auto" w:fill="auto"/>
          </w:tcPr>
          <w:p w:rsidR="00453D47" w:rsidRPr="00A35364" w:rsidRDefault="00453D47" w:rsidP="00B656B4">
            <w:pPr>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D99594" w:themeFill="accent2" w:themeFillTint="99"/>
          </w:tcPr>
          <w:p w:rsidR="00D2409E" w:rsidRPr="00E63691" w:rsidRDefault="00D2409E" w:rsidP="00641F0F">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E63691">
              <w:rPr>
                <w:rFonts w:ascii="Century Gothic" w:eastAsia="Times New Roman" w:hAnsi="Century Gothic"/>
                <w:b/>
                <w:lang w:eastAsia="es-CR"/>
              </w:rPr>
              <w:t xml:space="preserve"> ESCALERAS, ANDAMIOS Y RAMPAS </w:t>
            </w: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B656B4">
            <w:pPr>
              <w:spacing w:after="120"/>
              <w:jc w:val="both"/>
              <w:rPr>
                <w:rFonts w:ascii="Century Gothic" w:eastAsia="Times New Roman" w:hAnsi="Century Gothic"/>
                <w:b/>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E6369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b/>
                <w:lang w:eastAsia="es-CR"/>
              </w:rPr>
            </w:pPr>
            <w:r w:rsidRPr="00E63691">
              <w:rPr>
                <w:rFonts w:ascii="Century Gothic" w:eastAsia="Times New Roman" w:hAnsi="Century Gothic"/>
                <w:b/>
                <w:lang w:eastAsia="es-CR"/>
              </w:rPr>
              <w:t>ESCALERAS</w:t>
            </w: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2E30CE" w:rsidRDefault="00D2409E" w:rsidP="00641F0F">
            <w:pPr>
              <w:pStyle w:val="Prrafodelista"/>
              <w:numPr>
                <w:ilvl w:val="4"/>
                <w:numId w:val="2"/>
              </w:numPr>
              <w:tabs>
                <w:tab w:val="left" w:pos="419"/>
              </w:tabs>
              <w:spacing w:after="120" w:line="240" w:lineRule="auto"/>
              <w:ind w:left="427"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¿En presencia de ángulos superiores a los veinte grados (20º) e inferiores a sesenta grados (60º), se instalan escaleras de servicio para conexión entre dos niveles?</w:t>
            </w:r>
          </w:p>
          <w:p w:rsidR="00D2409E" w:rsidRPr="002E30C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2E30CE">
              <w:rPr>
                <w:rFonts w:ascii="Century Gothic" w:eastAsia="Times New Roman" w:hAnsi="Century Gothic"/>
                <w:b/>
                <w:i/>
                <w:lang w:eastAsia="es-CR"/>
              </w:rPr>
              <w:t>(Reglamento General de Seguridad en Construcciones, Decreto 40790-S-MTSS, Artículo 83)</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641F0F">
            <w:pPr>
              <w:pStyle w:val="Prrafodelista"/>
              <w:numPr>
                <w:ilvl w:val="4"/>
                <w:numId w:val="2"/>
              </w:numPr>
              <w:tabs>
                <w:tab w:val="left" w:pos="419"/>
              </w:tabs>
              <w:spacing w:after="120" w:line="240" w:lineRule="auto"/>
              <w:ind w:left="285" w:firstLine="38"/>
              <w:jc w:val="both"/>
              <w:outlineLvl w:val="4"/>
              <w:rPr>
                <w:rFonts w:ascii="Century Gothic" w:eastAsia="Times New Roman" w:hAnsi="Century Gothic"/>
                <w:lang w:eastAsia="es-CR"/>
              </w:rPr>
            </w:pPr>
            <w:r w:rsidRPr="005D4D48">
              <w:rPr>
                <w:rFonts w:ascii="Century Gothic" w:eastAsia="Times New Roman" w:hAnsi="Century Gothic"/>
                <w:lang w:eastAsia="es-CR"/>
              </w:rPr>
              <w:t xml:space="preserve">¿Para inclinaciones inferiores a los veinte grados se utilizan rampas y para las superiores a los sesenta grados escalera portátil? </w:t>
            </w:r>
            <w:r w:rsidRPr="002E30CE">
              <w:rPr>
                <w:rFonts w:ascii="Century Gothic" w:eastAsia="Times New Roman" w:hAnsi="Century Gothic"/>
                <w:b/>
                <w:i/>
                <w:lang w:eastAsia="es-CR"/>
              </w:rPr>
              <w:t>(Reglamento General de Seguridad en Construcciones, Decreto 40790-S-MTSS, Artículo 83)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E6369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b/>
                <w:lang w:eastAsia="es-CR"/>
              </w:rPr>
            </w:pPr>
            <w:r w:rsidRPr="00E63691">
              <w:rPr>
                <w:rFonts w:ascii="Century Gothic" w:eastAsia="Times New Roman" w:hAnsi="Century Gothic"/>
                <w:b/>
                <w:lang w:eastAsia="es-CR"/>
              </w:rPr>
              <w:t>ESCALERAS PORTÁTILES</w:t>
            </w:r>
          </w:p>
        </w:tc>
        <w:tc>
          <w:tcPr>
            <w:tcW w:w="567" w:type="dxa"/>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2E30CE" w:rsidRPr="00E77057" w:rsidTr="002A305C">
        <w:trPr>
          <w:trHeight w:val="390"/>
        </w:trPr>
        <w:tc>
          <w:tcPr>
            <w:tcW w:w="7797" w:type="dxa"/>
            <w:tcBorders>
              <w:bottom w:val="single" w:sz="4" w:space="0" w:color="auto"/>
            </w:tcBorders>
            <w:shd w:val="clear" w:color="auto" w:fill="auto"/>
          </w:tcPr>
          <w:p w:rsidR="00805C59" w:rsidRPr="00805C59" w:rsidRDefault="002E30CE" w:rsidP="00B656B4">
            <w:pPr>
              <w:pStyle w:val="Prrafodelista"/>
              <w:numPr>
                <w:ilvl w:val="0"/>
                <w:numId w:val="17"/>
              </w:numPr>
              <w:tabs>
                <w:tab w:val="left" w:pos="419"/>
              </w:tabs>
              <w:spacing w:after="120" w:line="240" w:lineRule="auto"/>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¿Se apoyan en superficies planas y resistentes? </w:t>
            </w:r>
            <w:r w:rsidRPr="002E30CE">
              <w:rPr>
                <w:rFonts w:ascii="Century Gothic" w:eastAsia="Times New Roman" w:hAnsi="Century Gothic"/>
                <w:b/>
                <w:i/>
                <w:lang w:eastAsia="es-CR"/>
              </w:rPr>
              <w:t>(inciso a)</w:t>
            </w:r>
          </w:p>
        </w:tc>
        <w:tc>
          <w:tcPr>
            <w:tcW w:w="567" w:type="dxa"/>
            <w:shd w:val="clear" w:color="auto" w:fill="FFFFFF" w:themeFill="background1"/>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r>
      <w:tr w:rsidR="002E30CE" w:rsidRPr="00E77057" w:rsidTr="00BB7A51">
        <w:trPr>
          <w:trHeight w:val="741"/>
        </w:trPr>
        <w:tc>
          <w:tcPr>
            <w:tcW w:w="7797" w:type="dxa"/>
            <w:tcBorders>
              <w:bottom w:val="single" w:sz="4" w:space="0" w:color="auto"/>
            </w:tcBorders>
            <w:shd w:val="clear" w:color="auto" w:fill="auto"/>
          </w:tcPr>
          <w:p w:rsidR="002E30CE" w:rsidRPr="00232631" w:rsidRDefault="002A305C" w:rsidP="00B656B4">
            <w:pPr>
              <w:pStyle w:val="Prrafodelista"/>
              <w:numPr>
                <w:ilvl w:val="0"/>
                <w:numId w:val="17"/>
              </w:numPr>
              <w:tabs>
                <w:tab w:val="left" w:pos="419"/>
              </w:tabs>
              <w:spacing w:after="12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¿Están provistas de mecanismos antideslizantes en su base y de sujeción en la parte superior? </w:t>
            </w:r>
            <w:r w:rsidRPr="002E30CE">
              <w:rPr>
                <w:rFonts w:ascii="Century Gothic" w:eastAsia="Times New Roman" w:hAnsi="Century Gothic"/>
                <w:b/>
                <w:i/>
                <w:lang w:eastAsia="es-CR"/>
              </w:rPr>
              <w:t>(inciso b)</w:t>
            </w: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r>
      <w:tr w:rsidR="00805C59" w:rsidRPr="00E77057" w:rsidTr="00BB7A51">
        <w:trPr>
          <w:trHeight w:val="174"/>
        </w:trPr>
        <w:tc>
          <w:tcPr>
            <w:tcW w:w="7797" w:type="dxa"/>
            <w:tcBorders>
              <w:bottom w:val="nil"/>
            </w:tcBorders>
            <w:shd w:val="clear" w:color="auto" w:fill="auto"/>
          </w:tcPr>
          <w:p w:rsidR="00805C59" w:rsidRPr="00BB7A51" w:rsidRDefault="00805C59" w:rsidP="00BB7A51">
            <w:pPr>
              <w:pStyle w:val="Prrafodelista"/>
              <w:tabs>
                <w:tab w:val="left" w:pos="419"/>
              </w:tabs>
              <w:spacing w:after="120" w:line="240" w:lineRule="auto"/>
              <w:ind w:left="0"/>
              <w:jc w:val="both"/>
              <w:outlineLvl w:val="4"/>
              <w:rPr>
                <w:rFonts w:ascii="Century Gothic" w:eastAsia="Times New Roman" w:hAnsi="Century Gothic"/>
                <w:sz w:val="2"/>
                <w:lang w:eastAsia="es-CR"/>
              </w:rPr>
            </w:pPr>
          </w:p>
        </w:tc>
        <w:tc>
          <w:tcPr>
            <w:tcW w:w="567" w:type="dxa"/>
            <w:vMerge w:val="restart"/>
            <w:shd w:val="clear" w:color="auto" w:fill="auto"/>
          </w:tcPr>
          <w:p w:rsidR="00805C59" w:rsidRPr="00E77057" w:rsidRDefault="00805C59" w:rsidP="00B656B4">
            <w:pPr>
              <w:spacing w:after="120"/>
              <w:jc w:val="both"/>
              <w:rPr>
                <w:rFonts w:ascii="Century Gothic" w:eastAsia="Times New Roman" w:hAnsi="Century Gothic"/>
                <w:sz w:val="22"/>
                <w:szCs w:val="22"/>
                <w:lang w:eastAsia="es-CR"/>
              </w:rPr>
            </w:pPr>
          </w:p>
        </w:tc>
        <w:tc>
          <w:tcPr>
            <w:tcW w:w="567" w:type="dxa"/>
            <w:vMerge w:val="restart"/>
            <w:shd w:val="clear" w:color="auto" w:fill="auto"/>
          </w:tcPr>
          <w:p w:rsidR="00805C59" w:rsidRPr="00E77057" w:rsidRDefault="00805C59" w:rsidP="00B656B4">
            <w:pPr>
              <w:spacing w:after="120"/>
              <w:jc w:val="both"/>
              <w:rPr>
                <w:rFonts w:ascii="Century Gothic" w:eastAsia="Times New Roman" w:hAnsi="Century Gothic"/>
                <w:sz w:val="22"/>
                <w:szCs w:val="22"/>
                <w:lang w:eastAsia="es-CR"/>
              </w:rPr>
            </w:pPr>
          </w:p>
        </w:tc>
        <w:tc>
          <w:tcPr>
            <w:tcW w:w="567" w:type="dxa"/>
            <w:vMerge w:val="restart"/>
            <w:shd w:val="clear" w:color="auto" w:fill="auto"/>
          </w:tcPr>
          <w:p w:rsidR="00805C59" w:rsidRPr="00E77057" w:rsidRDefault="00805C59" w:rsidP="00B656B4">
            <w:pPr>
              <w:spacing w:after="120"/>
              <w:jc w:val="both"/>
              <w:rPr>
                <w:rFonts w:ascii="Century Gothic" w:eastAsia="Times New Roman" w:hAnsi="Century Gothic"/>
                <w:sz w:val="22"/>
                <w:szCs w:val="22"/>
                <w:lang w:eastAsia="es-CR"/>
              </w:rPr>
            </w:pPr>
          </w:p>
        </w:tc>
        <w:tc>
          <w:tcPr>
            <w:tcW w:w="567" w:type="dxa"/>
            <w:vMerge w:val="restart"/>
            <w:shd w:val="clear" w:color="auto" w:fill="auto"/>
          </w:tcPr>
          <w:p w:rsidR="00805C59" w:rsidRPr="00E77057" w:rsidRDefault="00805C59" w:rsidP="00B656B4">
            <w:pPr>
              <w:spacing w:after="120"/>
              <w:jc w:val="both"/>
              <w:rPr>
                <w:rFonts w:ascii="Century Gothic" w:eastAsia="Times New Roman" w:hAnsi="Century Gothic"/>
                <w:sz w:val="22"/>
                <w:szCs w:val="22"/>
                <w:lang w:eastAsia="es-CR"/>
              </w:rPr>
            </w:pPr>
          </w:p>
        </w:tc>
      </w:tr>
      <w:tr w:rsidR="00805C59" w:rsidRPr="00BB7A51" w:rsidTr="002A305C">
        <w:trPr>
          <w:trHeight w:val="323"/>
        </w:trPr>
        <w:tc>
          <w:tcPr>
            <w:tcW w:w="7797" w:type="dxa"/>
            <w:tcBorders>
              <w:top w:val="nil"/>
            </w:tcBorders>
            <w:shd w:val="clear" w:color="auto" w:fill="auto"/>
          </w:tcPr>
          <w:p w:rsidR="00805C59" w:rsidRPr="00BB7A51" w:rsidRDefault="00805C59" w:rsidP="00BB7A51">
            <w:pPr>
              <w:pStyle w:val="Prrafodelista"/>
              <w:numPr>
                <w:ilvl w:val="0"/>
                <w:numId w:val="17"/>
              </w:numPr>
              <w:tabs>
                <w:tab w:val="left" w:pos="419"/>
              </w:tabs>
              <w:jc w:val="both"/>
              <w:outlineLvl w:val="4"/>
              <w:rPr>
                <w:rFonts w:ascii="Century Gothic" w:eastAsia="Times New Roman" w:hAnsi="Century Gothic"/>
                <w:lang w:eastAsia="es-CR"/>
              </w:rPr>
            </w:pPr>
            <w:r w:rsidRPr="00BB7A51">
              <w:rPr>
                <w:rFonts w:ascii="Century Gothic" w:eastAsia="Times New Roman" w:hAnsi="Century Gothic"/>
                <w:lang w:eastAsia="es-CR"/>
              </w:rPr>
              <w:t xml:space="preserve">¿Cuando se apoyan en postes se emplean abrazaderas de sujeción? </w:t>
            </w:r>
            <w:r w:rsidRPr="00BB7A51">
              <w:rPr>
                <w:rFonts w:ascii="Century Gothic" w:eastAsia="Times New Roman" w:hAnsi="Century Gothic"/>
                <w:b/>
                <w:i/>
                <w:lang w:eastAsia="es-CR"/>
              </w:rPr>
              <w:t>(inciso c)</w:t>
            </w:r>
          </w:p>
        </w:tc>
        <w:tc>
          <w:tcPr>
            <w:tcW w:w="567" w:type="dxa"/>
            <w:vMerge/>
            <w:shd w:val="clear" w:color="auto" w:fill="auto"/>
          </w:tcPr>
          <w:p w:rsidR="00805C59" w:rsidRPr="00BB7A51" w:rsidRDefault="00805C59" w:rsidP="00B656B4">
            <w:pPr>
              <w:spacing w:after="120"/>
              <w:jc w:val="both"/>
              <w:rPr>
                <w:rFonts w:ascii="Century Gothic" w:eastAsia="Times New Roman" w:hAnsi="Century Gothic"/>
                <w:sz w:val="22"/>
                <w:szCs w:val="22"/>
                <w:lang w:eastAsia="es-CR"/>
              </w:rPr>
            </w:pPr>
          </w:p>
        </w:tc>
        <w:tc>
          <w:tcPr>
            <w:tcW w:w="567" w:type="dxa"/>
            <w:vMerge/>
            <w:tcBorders>
              <w:bottom w:val="single" w:sz="4" w:space="0" w:color="auto"/>
            </w:tcBorders>
            <w:shd w:val="clear" w:color="auto" w:fill="auto"/>
          </w:tcPr>
          <w:p w:rsidR="00805C59" w:rsidRPr="00BB7A51" w:rsidRDefault="00805C59" w:rsidP="00B656B4">
            <w:pPr>
              <w:spacing w:after="120"/>
              <w:jc w:val="both"/>
              <w:rPr>
                <w:rFonts w:ascii="Century Gothic" w:eastAsia="Times New Roman" w:hAnsi="Century Gothic"/>
                <w:sz w:val="22"/>
                <w:szCs w:val="22"/>
                <w:lang w:eastAsia="es-CR"/>
              </w:rPr>
            </w:pPr>
          </w:p>
        </w:tc>
        <w:tc>
          <w:tcPr>
            <w:tcW w:w="567" w:type="dxa"/>
            <w:vMerge/>
            <w:tcBorders>
              <w:bottom w:val="single" w:sz="4" w:space="0" w:color="auto"/>
            </w:tcBorders>
            <w:shd w:val="clear" w:color="auto" w:fill="auto"/>
          </w:tcPr>
          <w:p w:rsidR="00805C59" w:rsidRPr="00BB7A51" w:rsidRDefault="00805C59" w:rsidP="00B656B4">
            <w:pPr>
              <w:spacing w:after="120"/>
              <w:jc w:val="both"/>
              <w:rPr>
                <w:rFonts w:ascii="Century Gothic" w:eastAsia="Times New Roman" w:hAnsi="Century Gothic"/>
                <w:sz w:val="22"/>
                <w:szCs w:val="22"/>
                <w:lang w:eastAsia="es-CR"/>
              </w:rPr>
            </w:pPr>
          </w:p>
        </w:tc>
        <w:tc>
          <w:tcPr>
            <w:tcW w:w="567" w:type="dxa"/>
            <w:vMerge/>
            <w:tcBorders>
              <w:bottom w:val="single" w:sz="4" w:space="0" w:color="auto"/>
            </w:tcBorders>
            <w:shd w:val="clear" w:color="auto" w:fill="auto"/>
          </w:tcPr>
          <w:p w:rsidR="00805C59" w:rsidRPr="00BB7A51" w:rsidRDefault="00805C59" w:rsidP="00B656B4">
            <w:pPr>
              <w:spacing w:after="120"/>
              <w:jc w:val="both"/>
              <w:rPr>
                <w:rFonts w:ascii="Century Gothic" w:eastAsia="Times New Roman" w:hAnsi="Century Gothic"/>
                <w:sz w:val="22"/>
                <w:szCs w:val="22"/>
                <w:lang w:eastAsia="es-CR"/>
              </w:rPr>
            </w:pPr>
          </w:p>
        </w:tc>
      </w:tr>
      <w:tr w:rsidR="00805C59" w:rsidRPr="00A35364" w:rsidTr="00BB7A51">
        <w:trPr>
          <w:trHeight w:val="1272"/>
        </w:trPr>
        <w:tc>
          <w:tcPr>
            <w:tcW w:w="7797" w:type="dxa"/>
            <w:shd w:val="clear" w:color="auto" w:fill="auto"/>
          </w:tcPr>
          <w:p w:rsidR="00805C59" w:rsidRPr="00BB7A51" w:rsidRDefault="00805C59" w:rsidP="00BB7A51">
            <w:pPr>
              <w:pStyle w:val="Prrafodelista"/>
              <w:numPr>
                <w:ilvl w:val="0"/>
                <w:numId w:val="17"/>
              </w:numPr>
              <w:tabs>
                <w:tab w:val="left" w:pos="419"/>
              </w:tabs>
              <w:spacing w:after="120"/>
              <w:jc w:val="both"/>
              <w:outlineLvl w:val="4"/>
              <w:rPr>
                <w:rFonts w:ascii="Century Gothic" w:eastAsia="Times New Roman" w:hAnsi="Century Gothic"/>
                <w:lang w:eastAsia="es-CR"/>
              </w:rPr>
            </w:pPr>
            <w:r w:rsidRPr="00BB7A51">
              <w:rPr>
                <w:rFonts w:ascii="Century Gothic" w:eastAsia="Times New Roman" w:hAnsi="Century Gothic"/>
                <w:lang w:eastAsia="es-CR"/>
              </w:rPr>
              <w:lastRenderedPageBreak/>
              <w:t>¿La escalera se coloca en un ángulo donde la distancia horizontal del apoyo a la base de la escalera sea un cuarto de la distancia vertical?</w:t>
            </w:r>
            <w:r w:rsidRPr="00BB7A51">
              <w:rPr>
                <w:rFonts w:ascii="Century Gothic" w:eastAsia="Times New Roman" w:hAnsi="Century Gothic"/>
                <w:b/>
                <w:i/>
                <w:lang w:eastAsia="es-CR"/>
              </w:rPr>
              <w:t>(inciso d)</w:t>
            </w:r>
          </w:p>
        </w:tc>
        <w:tc>
          <w:tcPr>
            <w:tcW w:w="567" w:type="dxa"/>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r>
      <w:tr w:rsidR="00805C59" w:rsidRPr="00A35364" w:rsidTr="00805C59">
        <w:trPr>
          <w:trHeight w:val="675"/>
        </w:trPr>
        <w:tc>
          <w:tcPr>
            <w:tcW w:w="7797" w:type="dxa"/>
            <w:tcBorders>
              <w:bottom w:val="single" w:sz="4" w:space="0" w:color="auto"/>
            </w:tcBorders>
            <w:shd w:val="clear" w:color="auto" w:fill="auto"/>
          </w:tcPr>
          <w:p w:rsidR="00805C59" w:rsidRPr="00BB7A51" w:rsidRDefault="00805C59" w:rsidP="00BB7A51">
            <w:pPr>
              <w:pStyle w:val="Prrafodelista"/>
              <w:numPr>
                <w:ilvl w:val="0"/>
                <w:numId w:val="17"/>
              </w:numPr>
              <w:tabs>
                <w:tab w:val="left" w:pos="419"/>
              </w:tabs>
              <w:spacing w:after="120" w:line="240" w:lineRule="auto"/>
              <w:jc w:val="both"/>
              <w:outlineLvl w:val="4"/>
              <w:rPr>
                <w:rFonts w:ascii="Century Gothic" w:eastAsia="Times New Roman" w:hAnsi="Century Gothic"/>
                <w:lang w:eastAsia="es-CR"/>
              </w:rPr>
            </w:pPr>
            <w:r w:rsidRPr="002E30CE">
              <w:rPr>
                <w:rFonts w:ascii="Century Gothic" w:eastAsia="Times New Roman" w:hAnsi="Century Gothic"/>
                <w:lang w:eastAsia="es-CR"/>
              </w:rPr>
              <w:t>¿Para el ascenso y descenso se cuenta con 3 puntos de apoyo?</w:t>
            </w:r>
            <w:r w:rsidRPr="002E30CE">
              <w:rPr>
                <w:rFonts w:ascii="Century Gothic" w:eastAsia="Times New Roman" w:hAnsi="Century Gothic"/>
                <w:b/>
                <w:i/>
                <w:lang w:eastAsia="es-CR"/>
              </w:rPr>
              <w:t>(inciso e)</w:t>
            </w: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r>
      <w:tr w:rsidR="00805C59" w:rsidRPr="00A35364" w:rsidTr="00805C59">
        <w:trPr>
          <w:trHeight w:val="690"/>
        </w:trPr>
        <w:tc>
          <w:tcPr>
            <w:tcW w:w="7797" w:type="dxa"/>
            <w:tcBorders>
              <w:bottom w:val="single" w:sz="4" w:space="0" w:color="auto"/>
            </w:tcBorders>
            <w:shd w:val="clear" w:color="auto" w:fill="auto"/>
          </w:tcPr>
          <w:p w:rsidR="00805C59" w:rsidRPr="00C571BD" w:rsidRDefault="00805C59" w:rsidP="00B656B4">
            <w:pPr>
              <w:pStyle w:val="Prrafodelista"/>
              <w:numPr>
                <w:ilvl w:val="0"/>
                <w:numId w:val="17"/>
              </w:numPr>
              <w:tabs>
                <w:tab w:val="left" w:pos="419"/>
              </w:tabs>
              <w:spacing w:after="120" w:line="240" w:lineRule="auto"/>
              <w:jc w:val="both"/>
              <w:outlineLvl w:val="4"/>
              <w:rPr>
                <w:rFonts w:ascii="Century Gothic" w:eastAsia="Times New Roman" w:hAnsi="Century Gothic"/>
                <w:lang w:eastAsia="es-CR"/>
              </w:rPr>
            </w:pPr>
            <w:r w:rsidRPr="002E30CE">
              <w:rPr>
                <w:rFonts w:ascii="Century Gothic" w:eastAsia="Times New Roman" w:hAnsi="Century Gothic"/>
                <w:lang w:eastAsia="es-CR"/>
              </w:rPr>
              <w:t>¿Las escaleras tipo A, disponen de separadores que impidan que se abran?</w:t>
            </w:r>
            <w:r>
              <w:rPr>
                <w:rFonts w:ascii="Century Gothic" w:eastAsia="Times New Roman" w:hAnsi="Century Gothic"/>
                <w:b/>
                <w:i/>
                <w:lang w:eastAsia="es-CR"/>
              </w:rPr>
              <w:t>(</w:t>
            </w:r>
            <w:r w:rsidRPr="002E30CE">
              <w:rPr>
                <w:rFonts w:ascii="Century Gothic" w:eastAsia="Times New Roman" w:hAnsi="Century Gothic"/>
                <w:b/>
                <w:i/>
                <w:lang w:eastAsia="es-CR"/>
              </w:rPr>
              <w:t>inciso h)</w:t>
            </w:r>
          </w:p>
          <w:p w:rsidR="00805C59" w:rsidRPr="002E30CE" w:rsidRDefault="00805C59" w:rsidP="00B656B4">
            <w:pPr>
              <w:pStyle w:val="Prrafodelista"/>
              <w:tabs>
                <w:tab w:val="left" w:pos="419"/>
              </w:tabs>
              <w:spacing w:after="120"/>
              <w:ind w:left="0"/>
              <w:jc w:val="both"/>
              <w:outlineLvl w:val="4"/>
              <w:rPr>
                <w:rFonts w:ascii="Century Gothic" w:eastAsia="Times New Roman" w:hAnsi="Century Gothic"/>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r>
      <w:tr w:rsidR="00805C59" w:rsidRPr="00A35364" w:rsidTr="00BB7A51">
        <w:trPr>
          <w:trHeight w:val="1884"/>
        </w:trPr>
        <w:tc>
          <w:tcPr>
            <w:tcW w:w="7797" w:type="dxa"/>
            <w:tcBorders>
              <w:bottom w:val="single" w:sz="4" w:space="0" w:color="auto"/>
            </w:tcBorders>
            <w:shd w:val="clear" w:color="auto" w:fill="auto"/>
          </w:tcPr>
          <w:p w:rsidR="00805C59" w:rsidRDefault="00805C59" w:rsidP="00BB7A51">
            <w:pPr>
              <w:pStyle w:val="Prrafodelista"/>
              <w:numPr>
                <w:ilvl w:val="0"/>
                <w:numId w:val="17"/>
              </w:numPr>
              <w:tabs>
                <w:tab w:val="left" w:pos="419"/>
              </w:tabs>
              <w:spacing w:after="120" w:line="240" w:lineRule="auto"/>
              <w:jc w:val="both"/>
              <w:outlineLvl w:val="4"/>
              <w:rPr>
                <w:rFonts w:ascii="Century Gothic" w:eastAsia="Times New Roman" w:hAnsi="Century Gothic"/>
                <w:b/>
                <w:i/>
                <w:lang w:eastAsia="es-CR"/>
              </w:rPr>
            </w:pPr>
            <w:r w:rsidRPr="002E30CE">
              <w:rPr>
                <w:rFonts w:ascii="Century Gothic" w:eastAsia="Times New Roman" w:hAnsi="Century Gothic"/>
                <w:lang w:eastAsia="es-CR"/>
              </w:rPr>
              <w:t xml:space="preserve">¿Las escaleras de mano que sean de madera, son de madera tipo alfajilla, tienen sus largueros de una sola pieza; sin nudos, torceduras, golpes o fallas en su estructura? </w:t>
            </w:r>
            <w:r w:rsidRPr="002E30CE">
              <w:rPr>
                <w:rFonts w:ascii="Century Gothic" w:eastAsia="Times New Roman" w:hAnsi="Century Gothic"/>
                <w:b/>
                <w:i/>
                <w:lang w:eastAsia="es-CR"/>
              </w:rPr>
              <w:t>(inciso k)</w:t>
            </w:r>
          </w:p>
          <w:p w:rsidR="00BB7A51" w:rsidRPr="00BB7A51" w:rsidRDefault="00BB7A51" w:rsidP="00BB7A51">
            <w:pPr>
              <w:pStyle w:val="Prrafodelista"/>
              <w:tabs>
                <w:tab w:val="left" w:pos="419"/>
              </w:tabs>
              <w:spacing w:after="120" w:line="240" w:lineRule="auto"/>
              <w:jc w:val="both"/>
              <w:outlineLvl w:val="4"/>
              <w:rPr>
                <w:rFonts w:ascii="Century Gothic" w:eastAsia="Times New Roman" w:hAnsi="Century Gothic"/>
                <w:b/>
                <w:i/>
                <w:lang w:eastAsia="es-CR"/>
              </w:rPr>
            </w:pPr>
          </w:p>
          <w:p w:rsidR="00805C59" w:rsidRPr="002E30CE" w:rsidRDefault="00805C59" w:rsidP="00B656B4">
            <w:pPr>
              <w:pStyle w:val="Prrafodelista"/>
              <w:tabs>
                <w:tab w:val="left" w:pos="419"/>
              </w:tabs>
              <w:spacing w:after="120"/>
              <w:ind w:left="0"/>
              <w:jc w:val="both"/>
              <w:outlineLvl w:val="4"/>
              <w:rPr>
                <w:rFonts w:ascii="Century Gothic" w:eastAsia="Times New Roman" w:hAnsi="Century Gothic"/>
                <w:lang w:eastAsia="es-CR"/>
              </w:rPr>
            </w:pPr>
            <w:r w:rsidRPr="002E30CE">
              <w:rPr>
                <w:rFonts w:ascii="Century Gothic" w:eastAsia="Times New Roman" w:hAnsi="Century Gothic"/>
                <w:b/>
                <w:i/>
                <w:lang w:eastAsia="es-CR"/>
              </w:rPr>
              <w:t>(Reglamento General de Seguridad en Construcciones, Decreto 40790-S-MTSS, Artículo 84)</w:t>
            </w: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E6369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b/>
                <w:lang w:eastAsia="es-CR"/>
              </w:rPr>
            </w:pPr>
            <w:r w:rsidRPr="00E63691">
              <w:rPr>
                <w:rFonts w:ascii="Century Gothic" w:eastAsia="Times New Roman" w:hAnsi="Century Gothic"/>
                <w:b/>
                <w:lang w:eastAsia="es-CR"/>
              </w:rPr>
              <w:t>ANDAMIOS</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2E30CE" w:rsidRPr="00A35364" w:rsidTr="002E30CE">
        <w:trPr>
          <w:trHeight w:val="945"/>
        </w:trPr>
        <w:tc>
          <w:tcPr>
            <w:tcW w:w="7797" w:type="dxa"/>
            <w:shd w:val="clear" w:color="auto" w:fill="auto"/>
          </w:tcPr>
          <w:p w:rsidR="00805C59" w:rsidRDefault="00805C59" w:rsidP="00641F0F">
            <w:pPr>
              <w:pStyle w:val="Prrafodelista"/>
              <w:numPr>
                <w:ilvl w:val="4"/>
                <w:numId w:val="2"/>
              </w:numPr>
              <w:tabs>
                <w:tab w:val="left" w:pos="419"/>
              </w:tabs>
              <w:spacing w:after="120" w:line="240" w:lineRule="auto"/>
              <w:ind w:left="143" w:firstLine="38"/>
              <w:jc w:val="both"/>
              <w:outlineLvl w:val="4"/>
              <w:rPr>
                <w:rFonts w:ascii="Century Gothic" w:eastAsia="Times New Roman" w:hAnsi="Century Gothic"/>
                <w:lang w:eastAsia="es-CR"/>
              </w:rPr>
            </w:pPr>
          </w:p>
          <w:p w:rsidR="002E30CE" w:rsidRPr="00232631" w:rsidRDefault="002E30C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232631">
              <w:rPr>
                <w:rFonts w:ascii="Century Gothic" w:eastAsia="Times New Roman" w:hAnsi="Century Gothic"/>
                <w:lang w:eastAsia="es-CR"/>
              </w:rPr>
              <w:t>Todas las plataformas de los andamios que se utili</w:t>
            </w:r>
            <w:r>
              <w:rPr>
                <w:rFonts w:ascii="Century Gothic" w:eastAsia="Times New Roman" w:hAnsi="Century Gothic"/>
                <w:lang w:eastAsia="es-CR"/>
              </w:rPr>
              <w:t>cen a una altura superior  1,80:</w:t>
            </w:r>
          </w:p>
          <w:p w:rsidR="002E30CE" w:rsidRPr="002E30CE" w:rsidRDefault="002E30CE" w:rsidP="00B656B4">
            <w:pPr>
              <w:pStyle w:val="Prrafodelista"/>
              <w:numPr>
                <w:ilvl w:val="0"/>
                <w:numId w:val="18"/>
              </w:numPr>
              <w:tabs>
                <w:tab w:val="left" w:pos="419"/>
              </w:tabs>
              <w:spacing w:after="120"/>
              <w:jc w:val="both"/>
              <w:outlineLvl w:val="4"/>
              <w:rPr>
                <w:rFonts w:ascii="Century Gothic" w:eastAsia="Times New Roman" w:hAnsi="Century Gothic"/>
                <w:b/>
                <w:i/>
                <w:lang w:eastAsia="es-CR"/>
              </w:rPr>
            </w:pPr>
            <w:r>
              <w:rPr>
                <w:rFonts w:ascii="Century Gothic" w:eastAsia="Times New Roman" w:hAnsi="Century Gothic"/>
                <w:lang w:eastAsia="es-CR"/>
              </w:rPr>
              <w:t>¿D</w:t>
            </w:r>
            <w:r w:rsidRPr="00232631">
              <w:rPr>
                <w:rFonts w:ascii="Century Gothic" w:eastAsia="Times New Roman" w:hAnsi="Century Gothic"/>
                <w:lang w:eastAsia="es-CR"/>
              </w:rPr>
              <w:t>isponen de barandas co</w:t>
            </w:r>
            <w:r>
              <w:rPr>
                <w:rFonts w:ascii="Century Gothic" w:eastAsia="Times New Roman" w:hAnsi="Century Gothic"/>
                <w:lang w:eastAsia="es-CR"/>
              </w:rPr>
              <w:t>n un mínimo de 0,90 m de altura con barra intermedia?</w:t>
            </w:r>
          </w:p>
        </w:tc>
        <w:tc>
          <w:tcPr>
            <w:tcW w:w="567" w:type="dxa"/>
            <w:shd w:val="clear" w:color="auto" w:fill="FFFFFF" w:themeFill="background1"/>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r>
      <w:tr w:rsidR="002E30CE" w:rsidRPr="00A35364" w:rsidTr="00805C59">
        <w:trPr>
          <w:trHeight w:val="822"/>
        </w:trPr>
        <w:tc>
          <w:tcPr>
            <w:tcW w:w="7797" w:type="dxa"/>
            <w:shd w:val="clear" w:color="auto" w:fill="auto"/>
          </w:tcPr>
          <w:p w:rsidR="002E30CE" w:rsidRPr="00805C59" w:rsidRDefault="00805C59" w:rsidP="00B656B4">
            <w:pPr>
              <w:pStyle w:val="Prrafodelista"/>
              <w:numPr>
                <w:ilvl w:val="0"/>
                <w:numId w:val="18"/>
              </w:numPr>
              <w:tabs>
                <w:tab w:val="left" w:pos="419"/>
              </w:tabs>
              <w:spacing w:after="120"/>
              <w:jc w:val="both"/>
              <w:outlineLvl w:val="4"/>
              <w:rPr>
                <w:rFonts w:ascii="Century Gothic" w:eastAsia="Times New Roman" w:hAnsi="Century Gothic"/>
                <w:lang w:eastAsia="es-CR"/>
              </w:rPr>
            </w:pPr>
            <w:r w:rsidRPr="00805C59">
              <w:rPr>
                <w:rFonts w:ascii="Century Gothic" w:eastAsia="Times New Roman" w:hAnsi="Century Gothic"/>
                <w:lang w:eastAsia="es-CR"/>
              </w:rPr>
              <w:t>¿Cuentan con rodapié 10 cm de altura mínima en todo el perímetro?</w:t>
            </w:r>
          </w:p>
        </w:tc>
        <w:tc>
          <w:tcPr>
            <w:tcW w:w="567" w:type="dxa"/>
            <w:shd w:val="clear" w:color="auto" w:fill="FFFFFF" w:themeFill="background1"/>
          </w:tcPr>
          <w:p w:rsidR="002E30CE" w:rsidRPr="00A35364" w:rsidRDefault="002E30CE" w:rsidP="00B656B4">
            <w:pPr>
              <w:spacing w:after="120"/>
              <w:jc w:val="both"/>
              <w:rPr>
                <w:rFonts w:ascii="Century Gothic" w:eastAsia="Times New Roman" w:hAnsi="Century Gothic"/>
                <w:sz w:val="22"/>
                <w:szCs w:val="22"/>
                <w:lang w:eastAsia="es-CR"/>
              </w:rPr>
            </w:pPr>
          </w:p>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r>
      <w:tr w:rsidR="002E30CE" w:rsidRPr="00A35364" w:rsidTr="00B30139">
        <w:trPr>
          <w:trHeight w:val="930"/>
        </w:trPr>
        <w:tc>
          <w:tcPr>
            <w:tcW w:w="7797" w:type="dxa"/>
            <w:shd w:val="clear" w:color="auto" w:fill="auto"/>
          </w:tcPr>
          <w:p w:rsidR="00805C59" w:rsidRPr="002E30CE" w:rsidRDefault="00805C59" w:rsidP="00B656B4">
            <w:pPr>
              <w:pStyle w:val="Prrafodelista"/>
              <w:numPr>
                <w:ilvl w:val="0"/>
                <w:numId w:val="18"/>
              </w:numPr>
              <w:tabs>
                <w:tab w:val="left" w:pos="419"/>
              </w:tabs>
              <w:spacing w:after="120" w:line="240" w:lineRule="auto"/>
              <w:jc w:val="both"/>
              <w:outlineLvl w:val="4"/>
              <w:rPr>
                <w:rFonts w:ascii="Century Gothic" w:eastAsia="Times New Roman" w:hAnsi="Century Gothic"/>
                <w:lang w:eastAsia="es-CR"/>
              </w:rPr>
            </w:pPr>
            <w:r>
              <w:rPr>
                <w:rFonts w:ascii="Century Gothic" w:eastAsia="Times New Roman" w:hAnsi="Century Gothic"/>
                <w:lang w:eastAsia="es-CR"/>
              </w:rPr>
              <w:t>¿La plataforma del andamio posee</w:t>
            </w:r>
            <w:r w:rsidRPr="002E30CE">
              <w:rPr>
                <w:rFonts w:ascii="Century Gothic" w:eastAsia="Times New Roman" w:hAnsi="Century Gothic"/>
                <w:lang w:eastAsia="es-CR"/>
              </w:rPr>
              <w:t xml:space="preserve"> un ancho mínimo de 0,60 m?</w:t>
            </w:r>
          </w:p>
          <w:p w:rsidR="002E30CE" w:rsidRPr="00232631" w:rsidRDefault="00805C59" w:rsidP="00B656B4">
            <w:pPr>
              <w:pStyle w:val="Prrafodelista"/>
              <w:tabs>
                <w:tab w:val="left" w:pos="419"/>
              </w:tabs>
              <w:spacing w:after="120"/>
              <w:ind w:left="0"/>
              <w:jc w:val="both"/>
              <w:outlineLvl w:val="4"/>
              <w:rPr>
                <w:rFonts w:ascii="Century Gothic" w:eastAsia="Times New Roman" w:hAnsi="Century Gothic"/>
                <w:lang w:eastAsia="es-CR"/>
              </w:rPr>
            </w:pPr>
            <w:r w:rsidRPr="002E30CE">
              <w:rPr>
                <w:rFonts w:ascii="Century Gothic" w:eastAsia="Times New Roman" w:hAnsi="Century Gothic"/>
                <w:b/>
                <w:i/>
                <w:lang w:eastAsia="es-CR"/>
              </w:rPr>
              <w:t>(Reglamento General de Seguridad en Construcciones, Decreto 40790-S-MTSS, Artículo 85)</w:t>
            </w:r>
          </w:p>
        </w:tc>
        <w:tc>
          <w:tcPr>
            <w:tcW w:w="567" w:type="dxa"/>
            <w:shd w:val="clear" w:color="auto" w:fill="FFFFFF" w:themeFill="background1"/>
          </w:tcPr>
          <w:p w:rsidR="002E30CE" w:rsidRPr="00805C59" w:rsidRDefault="002E30CE" w:rsidP="00B656B4">
            <w:pPr>
              <w:spacing w:after="120"/>
              <w:jc w:val="both"/>
              <w:rPr>
                <w:rFonts w:ascii="Century Gothic" w:eastAsia="Times New Roman" w:hAnsi="Century Gothic"/>
                <w:sz w:val="22"/>
                <w:szCs w:val="22"/>
                <w:lang w:val="es-AR"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¿Las bases de apoyo de los andamios están niveladas, solidas, rígidas y capaces de soportar el andamio cargado? </w:t>
            </w:r>
            <w:r w:rsidRPr="002E30CE">
              <w:rPr>
                <w:rFonts w:ascii="Century Gothic" w:eastAsia="Times New Roman" w:hAnsi="Century Gothic"/>
                <w:b/>
                <w:i/>
                <w:lang w:eastAsia="es-CR"/>
              </w:rPr>
              <w:t>(Reglamento General de Seguridad en Construcciones, Decreto 40790-S-MTSS, Artículo 86)</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¿Los materiales de las bases de apoyo son huecas o de materiales quebradizos (como por ejemplo bloques de concreto)? </w:t>
            </w:r>
            <w:r w:rsidRPr="002E30CE">
              <w:rPr>
                <w:rFonts w:ascii="Century Gothic" w:eastAsia="Times New Roman" w:hAnsi="Century Gothic"/>
                <w:b/>
                <w:i/>
                <w:lang w:eastAsia="es-CR"/>
              </w:rPr>
              <w:t>(Reglamento General de Seguridad en Construcciones, Decreto 40790-S-MTSS, Artículo 87)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2E30C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¿La altura del andamio es de más de cuatro (4) veces la dimensión mínima de su base a menos que se encuentre arriostrado (tirantes, ligaduras o abrazaderas)? </w:t>
            </w:r>
          </w:p>
          <w:p w:rsidR="00D2409E" w:rsidRPr="002E30C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2E30CE">
              <w:rPr>
                <w:rFonts w:ascii="Century Gothic" w:eastAsia="Times New Roman" w:hAnsi="Century Gothic"/>
                <w:b/>
                <w:i/>
                <w:lang w:eastAsia="es-CR"/>
              </w:rPr>
              <w:lastRenderedPageBreak/>
              <w:t>(Reglamento General de Seguridad en Construcciones, Decreto 40790-S-MTSS, Artículo 88)</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4"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lastRenderedPageBreak/>
              <w:t>¿Los andamios</w:t>
            </w:r>
            <w:r w:rsidR="00E43704">
              <w:rPr>
                <w:rFonts w:ascii="Century Gothic" w:eastAsia="Times New Roman" w:hAnsi="Century Gothic"/>
                <w:lang w:eastAsia="es-CR"/>
              </w:rPr>
              <w:t xml:space="preserve"> </w:t>
            </w:r>
            <w:r w:rsidRPr="005D4D48">
              <w:rPr>
                <w:rFonts w:ascii="Century Gothic" w:eastAsia="Times New Roman" w:hAnsi="Century Gothic"/>
                <w:lang w:eastAsia="es-CR"/>
              </w:rPr>
              <w:t>son</w:t>
            </w:r>
            <w:r w:rsidR="00E43704">
              <w:rPr>
                <w:rFonts w:ascii="Century Gothic" w:eastAsia="Times New Roman" w:hAnsi="Century Gothic"/>
                <w:lang w:eastAsia="es-CR"/>
              </w:rPr>
              <w:t xml:space="preserve"> </w:t>
            </w:r>
            <w:r w:rsidRPr="005D4D48">
              <w:rPr>
                <w:rFonts w:ascii="Century Gothic" w:eastAsia="Times New Roman" w:hAnsi="Century Gothic"/>
                <w:lang w:eastAsia="es-CR"/>
              </w:rPr>
              <w:t>capaces de soportar sin fallas su propio peso y por lo menos cuatro (4) veces la carga máxima aplicada o transmitida hacia el andamio?</w:t>
            </w:r>
          </w:p>
          <w:p w:rsidR="00D2409E" w:rsidRPr="005D4D48"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lang w:eastAsia="es-CR"/>
              </w:rPr>
              <w:t>(Se debe entender por carga máxima el total de peso de personas, equipos, herramientas y materiales, así como otras cargas posibles al mismo tiempo.)</w:t>
            </w:r>
          </w:p>
          <w:p w:rsidR="00D2409E" w:rsidRPr="002E30C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2E30CE">
              <w:rPr>
                <w:rFonts w:ascii="Century Gothic" w:eastAsia="Times New Roman" w:hAnsi="Century Gothic"/>
                <w:b/>
                <w:i/>
                <w:lang w:eastAsia="es-CR"/>
              </w:rPr>
              <w:t>(Reglamento General de Seguridad en Construcciones, Decreto 40790-S-MTSS, Artículo 89)</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2E30C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¿Los cables de los andamios suspendidos son utilizados para las cargas máximas señaladas por el fabricante?</w:t>
            </w:r>
          </w:p>
          <w:p w:rsidR="00D2409E" w:rsidRPr="00232631"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2E30CE">
              <w:rPr>
                <w:rFonts w:ascii="Century Gothic" w:eastAsia="Times New Roman" w:hAnsi="Century Gothic"/>
                <w:b/>
                <w:i/>
                <w:lang w:eastAsia="es-CR"/>
              </w:rPr>
              <w:t>(Reglamento General de Seguridad en Construcciones, Decreto 40790-S-MTSS, Artículo 90)</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¿Las personas que trabajan en andamios suspendidos a 1.80 m de altura o más, utilizan un sistema de protección contra caídas, que contemple mecanismos con sujeción independiente al andamio?</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Decreto 40790-S-MTSS, Artículo 91)</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¿Los andamios suspendidos disponen de mecanismos que permitan su elevación, suspensión y descenso en forma segura?</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eastAsia="Times New Roman" w:hAnsi="Century Gothic"/>
                <w:b/>
                <w:i/>
                <w:lang w:eastAsia="es-CR"/>
              </w:rPr>
              <w:t>(Reglamento General de Seguridad en Construcciones, Decreto 40790-S-MTSS, Artículo 92)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¿Los andamios sobre ruedas tienen una altura superior a cuatro (4) veces el lado más pequeño entre los ejes verticales de las ruedas?</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Decreto 40790-S-MTSS, Artículo 93)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¿Los andamios sobre ruedas cuentan con un sistema de freno en sus cuatro (4) ruedas? </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b/>
                <w:i/>
              </w:rPr>
            </w:pPr>
            <w:r w:rsidRPr="004B79B7">
              <w:rPr>
                <w:rFonts w:ascii="Century Gothic" w:hAnsi="Century Gothic"/>
                <w:b/>
                <w:i/>
              </w:rPr>
              <w:t>(Reglamento General de Seguridad en Construcciones, Decreto 40790-S-MTSS, Artículo 93)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P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¿Los soportes verticales de los andamios cuentan con bases ajustables o fijas, y se coloca solo sobre suelo firme? </w:t>
            </w:r>
          </w:p>
          <w:p w:rsidR="00D2409E" w:rsidRPr="004A0C1E" w:rsidRDefault="00D2409E" w:rsidP="00B656B4">
            <w:pPr>
              <w:pStyle w:val="Prrafodelista"/>
              <w:tabs>
                <w:tab w:val="left" w:pos="419"/>
              </w:tabs>
              <w:spacing w:after="120" w:line="240" w:lineRule="auto"/>
              <w:ind w:left="0"/>
              <w:jc w:val="both"/>
              <w:outlineLvl w:val="4"/>
              <w:rPr>
                <w:rFonts w:ascii="Century Gothic" w:hAnsi="Century Gothic"/>
              </w:rPr>
            </w:pPr>
            <w:r w:rsidRPr="004A0C1E">
              <w:rPr>
                <w:rFonts w:ascii="Century Gothic" w:hAnsi="Century Gothic"/>
                <w:b/>
                <w:i/>
              </w:rPr>
              <w:t>(Reglamento de Construcciones, INVU Artículo 405)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P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¿Para el acceso a los diferentes niveles del andamiaje existen escaleras instaladas seguras y fijas a su estructura o a la de la edificación? </w:t>
            </w:r>
          </w:p>
          <w:p w:rsidR="00D2409E" w:rsidRPr="004A0C1E" w:rsidRDefault="00D2409E" w:rsidP="00B656B4">
            <w:pPr>
              <w:pStyle w:val="Prrafodelista"/>
              <w:tabs>
                <w:tab w:val="left" w:pos="419"/>
              </w:tabs>
              <w:spacing w:after="120" w:line="240" w:lineRule="auto"/>
              <w:ind w:left="0"/>
              <w:jc w:val="both"/>
              <w:outlineLvl w:val="4"/>
              <w:rPr>
                <w:rFonts w:ascii="Century Gothic" w:hAnsi="Century Gothic"/>
              </w:rPr>
            </w:pPr>
            <w:r w:rsidRPr="004A0C1E">
              <w:rPr>
                <w:rFonts w:ascii="Century Gothic" w:hAnsi="Century Gothic"/>
                <w:b/>
                <w:i/>
              </w:rPr>
              <w:t>(Reglamento de Construcciones, INVU Artículo 406)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P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¿Si existen rampas en andamios, éstas tienen un ancho mínimo de 0,90 m?</w:t>
            </w:r>
          </w:p>
          <w:p w:rsidR="00D2409E" w:rsidRPr="004A0C1E" w:rsidRDefault="00D2409E" w:rsidP="00B656B4">
            <w:pPr>
              <w:pStyle w:val="Prrafodelista"/>
              <w:tabs>
                <w:tab w:val="left" w:pos="419"/>
              </w:tabs>
              <w:spacing w:after="120" w:line="240" w:lineRule="auto"/>
              <w:ind w:left="0"/>
              <w:jc w:val="both"/>
              <w:outlineLvl w:val="4"/>
              <w:rPr>
                <w:rFonts w:ascii="Century Gothic" w:hAnsi="Century Gothic"/>
              </w:rPr>
            </w:pPr>
            <w:r w:rsidRPr="004A0C1E">
              <w:rPr>
                <w:rFonts w:ascii="Century Gothic" w:hAnsi="Century Gothic"/>
                <w:b/>
                <w:i/>
              </w:rPr>
              <w:lastRenderedPageBreak/>
              <w:t>(Reglamento de Construcciones, INVU Artículo 406)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s>
              <w:spacing w:after="120" w:line="240" w:lineRule="auto"/>
              <w:jc w:val="both"/>
              <w:outlineLvl w:val="4"/>
              <w:rPr>
                <w:rFonts w:ascii="Century Gothic" w:hAnsi="Century Gothic"/>
                <w:b/>
              </w:rPr>
            </w:pPr>
            <w:r w:rsidRPr="004A0C1E">
              <w:rPr>
                <w:rFonts w:ascii="Century Gothic" w:hAnsi="Century Gothic"/>
                <w:b/>
              </w:rPr>
              <w:lastRenderedPageBreak/>
              <w:t xml:space="preserve"> RAMPAS</w:t>
            </w: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D2409E" w:rsidRDefault="002E30CE" w:rsidP="00B656B4">
            <w:pPr>
              <w:pStyle w:val="Prrafodelista"/>
              <w:numPr>
                <w:ilvl w:val="3"/>
                <w:numId w:val="2"/>
              </w:numPr>
              <w:tabs>
                <w:tab w:val="left" w:pos="419"/>
              </w:tabs>
              <w:spacing w:after="120" w:line="240" w:lineRule="auto"/>
              <w:ind w:left="135" w:firstLine="0"/>
              <w:jc w:val="both"/>
              <w:outlineLvl w:val="4"/>
              <w:rPr>
                <w:rFonts w:ascii="Century Gothic" w:hAnsi="Century Gothic"/>
              </w:rPr>
            </w:pPr>
            <w:r>
              <w:rPr>
                <w:rFonts w:ascii="Century Gothic" w:hAnsi="Century Gothic"/>
              </w:rPr>
              <w:t>¿</w:t>
            </w:r>
            <w:r w:rsidRPr="002E30CE">
              <w:rPr>
                <w:rFonts w:ascii="Century Gothic" w:hAnsi="Century Gothic"/>
              </w:rPr>
              <w:t>Para la transición de pi</w:t>
            </w:r>
            <w:r>
              <w:rPr>
                <w:rFonts w:ascii="Century Gothic" w:hAnsi="Century Gothic"/>
              </w:rPr>
              <w:t>sos con diferente nivel disponen</w:t>
            </w:r>
            <w:r w:rsidRPr="002E30CE">
              <w:rPr>
                <w:rFonts w:ascii="Century Gothic" w:hAnsi="Century Gothic"/>
              </w:rPr>
              <w:t xml:space="preserve"> de rampas temporales con pendientes no superior al doce por ciento (12%) y elementos antideslizantes con una distancia máxima de separación de treinta</w:t>
            </w:r>
            <w:r>
              <w:rPr>
                <w:rFonts w:ascii="Century Gothic" w:hAnsi="Century Gothic"/>
              </w:rPr>
              <w:t xml:space="preserve"> y cinco centímetros (35 cm)?</w:t>
            </w:r>
          </w:p>
          <w:p w:rsidR="002E30CE" w:rsidRPr="004A0C1E" w:rsidRDefault="002E30CE" w:rsidP="00B656B4">
            <w:pPr>
              <w:pStyle w:val="Prrafodelista"/>
              <w:tabs>
                <w:tab w:val="left" w:pos="419"/>
              </w:tabs>
              <w:spacing w:after="120" w:line="240" w:lineRule="auto"/>
              <w:ind w:left="135"/>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96</w:t>
            </w:r>
            <w:r w:rsidRPr="005D4D48">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E63691" w:rsidRPr="00A35364" w:rsidTr="00B30139">
        <w:trPr>
          <w:trHeight w:val="323"/>
        </w:trPr>
        <w:tc>
          <w:tcPr>
            <w:tcW w:w="7797" w:type="dxa"/>
            <w:tcBorders>
              <w:bottom w:val="single" w:sz="4" w:space="0" w:color="auto"/>
            </w:tcBorders>
            <w:shd w:val="clear" w:color="auto" w:fill="auto"/>
          </w:tcPr>
          <w:p w:rsidR="00E63691" w:rsidRDefault="002E30CE" w:rsidP="00B656B4">
            <w:pPr>
              <w:pStyle w:val="Prrafodelista"/>
              <w:numPr>
                <w:ilvl w:val="3"/>
                <w:numId w:val="2"/>
              </w:numPr>
              <w:tabs>
                <w:tab w:val="left" w:pos="419"/>
              </w:tabs>
              <w:spacing w:after="120" w:line="240" w:lineRule="auto"/>
              <w:ind w:left="135" w:firstLine="0"/>
              <w:jc w:val="both"/>
              <w:outlineLvl w:val="4"/>
              <w:rPr>
                <w:rFonts w:ascii="Century Gothic" w:hAnsi="Century Gothic"/>
              </w:rPr>
            </w:pPr>
            <w:r>
              <w:rPr>
                <w:rFonts w:ascii="Century Gothic" w:hAnsi="Century Gothic"/>
              </w:rPr>
              <w:t>¿</w:t>
            </w:r>
            <w:r w:rsidRPr="002E30CE">
              <w:rPr>
                <w:rFonts w:ascii="Century Gothic" w:hAnsi="Century Gothic"/>
              </w:rPr>
              <w:t>Las rampas de 1.80 m o más de altura, t</w:t>
            </w:r>
            <w:r>
              <w:rPr>
                <w:rFonts w:ascii="Century Gothic" w:hAnsi="Century Gothic"/>
              </w:rPr>
              <w:t>ienen</w:t>
            </w:r>
            <w:r w:rsidRPr="002E30CE">
              <w:rPr>
                <w:rFonts w:ascii="Century Gothic" w:hAnsi="Century Gothic"/>
              </w:rPr>
              <w:t xml:space="preserve"> un sistema de barandilla de </w:t>
            </w:r>
            <w:r>
              <w:rPr>
                <w:rFonts w:ascii="Century Gothic" w:hAnsi="Century Gothic"/>
              </w:rPr>
              <w:t>90 cm?</w:t>
            </w:r>
          </w:p>
          <w:p w:rsidR="002E30CE" w:rsidRPr="004A0C1E" w:rsidRDefault="002E30CE" w:rsidP="00B656B4">
            <w:pPr>
              <w:pStyle w:val="Prrafodelista"/>
              <w:tabs>
                <w:tab w:val="left" w:pos="419"/>
              </w:tabs>
              <w:spacing w:after="120" w:line="240" w:lineRule="auto"/>
              <w:ind w:left="135"/>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97</w:t>
            </w:r>
            <w:r w:rsidRPr="005D4D48">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r>
      <w:tr w:rsidR="00E63691" w:rsidRPr="00A35364" w:rsidTr="00B30139">
        <w:trPr>
          <w:trHeight w:val="323"/>
        </w:trPr>
        <w:tc>
          <w:tcPr>
            <w:tcW w:w="7797" w:type="dxa"/>
            <w:tcBorders>
              <w:bottom w:val="single" w:sz="4" w:space="0" w:color="auto"/>
            </w:tcBorders>
            <w:shd w:val="clear" w:color="auto" w:fill="auto"/>
          </w:tcPr>
          <w:p w:rsidR="00E63691" w:rsidRDefault="002E30CE" w:rsidP="00B656B4">
            <w:pPr>
              <w:pStyle w:val="Prrafodelista"/>
              <w:numPr>
                <w:ilvl w:val="3"/>
                <w:numId w:val="2"/>
              </w:numPr>
              <w:tabs>
                <w:tab w:val="left" w:pos="419"/>
              </w:tabs>
              <w:spacing w:after="120" w:line="240" w:lineRule="auto"/>
              <w:ind w:left="135" w:firstLine="0"/>
              <w:jc w:val="both"/>
              <w:outlineLvl w:val="4"/>
              <w:rPr>
                <w:rFonts w:ascii="Century Gothic" w:hAnsi="Century Gothic"/>
              </w:rPr>
            </w:pPr>
            <w:r>
              <w:rPr>
                <w:rFonts w:ascii="Century Gothic" w:hAnsi="Century Gothic"/>
              </w:rPr>
              <w:t>¿Las pasarelas tienen</w:t>
            </w:r>
            <w:r w:rsidRPr="002E30CE">
              <w:rPr>
                <w:rFonts w:ascii="Century Gothic" w:hAnsi="Century Gothic"/>
              </w:rPr>
              <w:t>, co</w:t>
            </w:r>
            <w:r>
              <w:rPr>
                <w:rFonts w:ascii="Century Gothic" w:hAnsi="Century Gothic"/>
              </w:rPr>
              <w:t>mo mínimo, ochenta 80 cm de ancho, disponen</w:t>
            </w:r>
            <w:r w:rsidRPr="002E30CE">
              <w:rPr>
                <w:rFonts w:ascii="Century Gothic" w:hAnsi="Century Gothic"/>
              </w:rPr>
              <w:t xml:space="preserve"> de barandas resistentes de un</w:t>
            </w:r>
            <w:r>
              <w:rPr>
                <w:rFonts w:ascii="Century Gothic" w:hAnsi="Century Gothic"/>
              </w:rPr>
              <w:t xml:space="preserve"> mínimo de 90 cm</w:t>
            </w:r>
            <w:r w:rsidRPr="002E30CE">
              <w:rPr>
                <w:rFonts w:ascii="Century Gothic" w:hAnsi="Century Gothic"/>
              </w:rPr>
              <w:t xml:space="preserve"> de altura y c</w:t>
            </w:r>
            <w:r>
              <w:rPr>
                <w:rFonts w:ascii="Century Gothic" w:hAnsi="Century Gothic"/>
              </w:rPr>
              <w:t>onstruidas con barra intermedia?</w:t>
            </w:r>
          </w:p>
          <w:p w:rsidR="002E30CE" w:rsidRPr="004A0C1E" w:rsidRDefault="002E30CE" w:rsidP="00B656B4">
            <w:pPr>
              <w:pStyle w:val="Prrafodelista"/>
              <w:tabs>
                <w:tab w:val="left" w:pos="419"/>
              </w:tabs>
              <w:spacing w:after="120" w:line="240" w:lineRule="auto"/>
              <w:ind w:left="135"/>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98</w:t>
            </w:r>
            <w:r w:rsidRPr="005D4D48">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D99594" w:themeFill="accent2" w:themeFillTint="99"/>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hAnsi="Century Gothic"/>
              </w:rPr>
            </w:pPr>
            <w:r w:rsidRPr="004A0C1E">
              <w:rPr>
                <w:rFonts w:ascii="Century Gothic" w:eastAsia="Times New Roman" w:hAnsi="Century Gothic"/>
                <w:b/>
                <w:lang w:eastAsia="es-CR"/>
              </w:rPr>
              <w:t xml:space="preserve"> SERVICIOS SANITARIOS, AGUA POTABLE Y DORMITORIOS </w:t>
            </w: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SERVICIOS SANITARIOS Y AGUA POTABLE</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4B79B7" w:rsidRP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b/>
                <w:lang w:eastAsia="es-CR"/>
              </w:rPr>
            </w:pPr>
            <w:r w:rsidRPr="004B79B7">
              <w:rPr>
                <w:rFonts w:ascii="Century Gothic" w:eastAsia="Times New Roman" w:hAnsi="Century Gothic"/>
                <w:lang w:eastAsia="es-CR"/>
              </w:rPr>
              <w:t>¿</w:t>
            </w:r>
            <w:r w:rsidRPr="004A0C1E">
              <w:rPr>
                <w:rFonts w:ascii="Century Gothic" w:eastAsia="Times New Roman" w:hAnsi="Century Gothic"/>
                <w:lang w:eastAsia="es-CR"/>
              </w:rPr>
              <w:t xml:space="preserve">Tienen habilitados los servicios sanitarios, agua potable, vestidores, casilleros, dormitorios y comedores? </w:t>
            </w:r>
          </w:p>
          <w:p w:rsidR="00D2409E" w:rsidRPr="004B79B7"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4B79B7">
              <w:rPr>
                <w:rFonts w:ascii="Century Gothic" w:eastAsia="Times New Roman" w:hAnsi="Century Gothic"/>
                <w:b/>
                <w:i/>
                <w:lang w:eastAsia="es-CR"/>
              </w:rPr>
              <w:t>(Reglamento General de Seguridad en Construcciones, Decreto 40790-S-MTSS, Artículo 3)</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 xml:space="preserve">¿La persona empleadora proporciona los medios necesarios para asearse en el lugar de trabajo y el agua potable en cantidad, presión y de forma permanente, en proporción al número de personas trabajadoras? </w:t>
            </w:r>
          </w:p>
          <w:p w:rsidR="00D2409E" w:rsidRPr="004B79B7"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4B79B7">
              <w:rPr>
                <w:rFonts w:ascii="Century Gothic" w:eastAsia="Times New Roman" w:hAnsi="Century Gothic"/>
                <w:b/>
                <w:i/>
                <w:lang w:eastAsia="es-CR"/>
              </w:rPr>
              <w:t>(Reglamento General de Seguridad en Construcciones, Decreto 40790-S-MTSS, Artículo 100, inciso a)</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¿El centro de trabajo está provisto de inodoros o letrinas y mingitorios o urinarios separados para cada sexo, y que cuentan con agua abundante, papel higiénico suficiente y descarga automática?</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¿Se dispone por lo menos de un inodoro por cada veinte trabajadores, y de uno por cada quince trabajadoras? </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lastRenderedPageBreak/>
              <w:t>¿Los tabiques que separan las cabinas, dejan por lo tenemos un espacio libre de treinta centímetros de altura desde el suelo, con el objeto de permitir el lavado de los pisos?</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87, inciso a)</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¿Los pisos y paredes son continuos, lisos e impermeables, y otros de materiales que permitan el lavado con líquidos desinfectantes?</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87, inciso b)</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¿El lavado se realiza siempre que sea preciso y por lo menos una vez al día?</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87, inciso b)</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¿La desinfección, desodorización, supresión de emanaciones, ventilación, luz y desniveles de pisos reúnen buenas condiciones, y cuando se disponga de alcantarillado, éste está unido los inodoros, letrinas, mingitorios o urinarios, o, en su defecto, a fosas sépticas u otra clase de tratamiento adecuado? </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87, inciso c)</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¿Tienen puestos de mingitorios o urinarios por el sistema de canales, y reúnen las condiciones de higiene indispensables para el aseo de los mismos?</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¿El ancho de tales mingitorios o urinarios es mayor a sesenta centímetros? </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88)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¿En el centro de trabajo hay locales destinados al aseo personal, con un lavamanos por lo menos por cada quince personas trabajadoras? </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89)</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¿En aquellos trabajos que por su especial naturaleza resulten peligrosos para la salud, así como en aquellos especialmente sucios, se dispone de lavamanos y duchas provistas de agua corriente fría y caliente? </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90)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lastRenderedPageBreak/>
              <w:t xml:space="preserve">¿En estos centros de trabajo el mínimum de lavamanos y duchas es uno por cada diez personas trabajadoras, y las duchas deberán instalarse en cabinas unipersonales? </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90)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¿El equipo de aseo está provisto de jabón, toallas (a menos que se disponga de secadores de manos por aire caliente), cepillos y otros materiales necesarios?</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91)</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¿Los locales destinados al aseo personal están separados de los talleres, situados convenientemente para los empleados que hayan de utilizarlos y mantenerse siempre en perfecto estado de conservación y limpieza?</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92)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s>
              <w:spacing w:after="120" w:line="240" w:lineRule="auto"/>
              <w:jc w:val="both"/>
              <w:outlineLvl w:val="4"/>
              <w:rPr>
                <w:rFonts w:ascii="Century Gothic" w:hAnsi="Century Gothic"/>
              </w:rPr>
            </w:pPr>
            <w:r w:rsidRPr="004A0C1E">
              <w:rPr>
                <w:rFonts w:ascii="Century Gothic" w:eastAsia="Times New Roman" w:hAnsi="Century Gothic"/>
                <w:b/>
                <w:lang w:eastAsia="es-CR"/>
              </w:rPr>
              <w:t xml:space="preserve"> DORMITORIOS </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lang w:eastAsia="es-CR"/>
              </w:rPr>
              <w:t>¿Los materiales para la construcción de los dormitorios provisionales son sólidos y en caso de paredes externas éstas son impermeables?</w:t>
            </w:r>
            <w:r w:rsidRPr="004A0C1E">
              <w:rPr>
                <w:rFonts w:ascii="Century Gothic" w:eastAsia="Times New Roman" w:hAnsi="Century Gothic"/>
                <w:b/>
                <w:lang w:eastAsia="es-CR"/>
              </w:rPr>
              <w:t xml:space="preserve"> </w:t>
            </w:r>
          </w:p>
          <w:p w:rsidR="00D2409E" w:rsidRPr="004A0C1E" w:rsidRDefault="00D2409E" w:rsidP="00B656B4">
            <w:pPr>
              <w:pStyle w:val="Prrafodelista"/>
              <w:tabs>
                <w:tab w:val="left" w:pos="419"/>
              </w:tabs>
              <w:spacing w:after="120" w:line="240" w:lineRule="auto"/>
              <w:ind w:left="-7"/>
              <w:jc w:val="both"/>
              <w:outlineLvl w:val="4"/>
              <w:rPr>
                <w:rFonts w:ascii="Century Gothic" w:eastAsia="Times New Roman" w:hAnsi="Century Gothic"/>
                <w:b/>
                <w:lang w:eastAsia="es-CR"/>
              </w:rPr>
            </w:pPr>
            <w:r w:rsidRPr="004A0C1E">
              <w:rPr>
                <w:rFonts w:ascii="Century Gothic" w:eastAsia="Times New Roman" w:hAnsi="Century Gothic"/>
                <w:b/>
                <w:lang w:eastAsia="es-CR"/>
              </w:rPr>
              <w:t>(Reglamento General de Seguridad en Construcciones, Decreto 40790-S-MTSS, Artículo 101, inciso a)</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4A0C1E">
              <w:rPr>
                <w:rFonts w:ascii="Century Gothic" w:eastAsia="Times New Roman" w:hAnsi="Century Gothic"/>
                <w:lang w:eastAsia="es-CR"/>
              </w:rPr>
              <w:t xml:space="preserve">¿Los pisos son de materiales resistentes y seguros al tránsito y de acabado que permita la fácil limpieza, además estar diseñados de manera que en caso de limpieza no se acumule el agua? </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E43704">
              <w:rPr>
                <w:rFonts w:ascii="Century Gothic" w:eastAsia="Times New Roman" w:hAnsi="Century Gothic"/>
                <w:b/>
                <w:i/>
                <w:lang w:eastAsia="es-CR"/>
              </w:rPr>
              <w:t>(Reglamento General de Seguridad en Construcciones, Decreto 40790-S-MTSS, Artículo 101, inciso b)</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4A0C1E">
              <w:rPr>
                <w:rFonts w:ascii="Century Gothic" w:eastAsia="Times New Roman" w:hAnsi="Century Gothic"/>
                <w:lang w:eastAsia="es-CR"/>
              </w:rPr>
              <w:t xml:space="preserve">¿Toda cama o camarote dispone, como mínimo, con un colchón de espuma? </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E43704">
              <w:rPr>
                <w:rFonts w:ascii="Century Gothic" w:eastAsia="Times New Roman" w:hAnsi="Century Gothic"/>
                <w:b/>
                <w:i/>
                <w:lang w:eastAsia="es-CR"/>
              </w:rPr>
              <w:t>(Reglamento General de Seguridad en Construcciones, Decreto 40790-S-MTSS, Artículo 101, inciso c)</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t xml:space="preserve">¿Todo dormitorio está provisto de mobiliario que permita mantener seguras las pertenencias de cada persona trabajadora? </w:t>
            </w:r>
            <w:r w:rsidRPr="00676FB9">
              <w:rPr>
                <w:rFonts w:ascii="Century Gothic" w:eastAsia="Times New Roman" w:hAnsi="Century Gothic"/>
                <w:b/>
                <w:i/>
                <w:lang w:eastAsia="es-CR"/>
              </w:rPr>
              <w:t>(Reglamento General de Seguridad en Construcciones, Decreto 40790-S-MTSS, Artículo 101, inciso d)</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camas tienen una altura mínima de 0,20 m sobre el piso?</w:t>
            </w:r>
            <w:r w:rsidRPr="00676FB9">
              <w:rPr>
                <w:rFonts w:ascii="Century Gothic" w:eastAsia="Times New Roman" w:hAnsi="Century Gothic"/>
                <w:b/>
                <w:i/>
                <w:lang w:eastAsia="es-CR"/>
              </w:rPr>
              <w:t>(Reglamento General de Seguridad en Construcciones, Decreto 40790-S-MTSS, Artículo 101, inciso e)</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¿En el caso de camarotes la altura mínima entre cama inferior y cama superior es de 1,0 m y entre cama superior y cercha o </w:t>
            </w:r>
            <w:r w:rsidRPr="00676FB9">
              <w:rPr>
                <w:rFonts w:ascii="Century Gothic" w:hAnsi="Century Gothic"/>
              </w:rPr>
              <w:lastRenderedPageBreak/>
              <w:t>cielo raso es de 1,0 m?</w:t>
            </w:r>
            <w:r w:rsidRPr="00676FB9">
              <w:rPr>
                <w:rFonts w:ascii="Century Gothic" w:eastAsia="Times New Roman" w:hAnsi="Century Gothic"/>
                <w:b/>
                <w:i/>
                <w:lang w:eastAsia="es-CR"/>
              </w:rPr>
              <w:t>(Reglamento General de Seguridad en Construcciones, Decreto 40790-S-MTSS, Artículo 101, inciso e)</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lastRenderedPageBreak/>
              <w:t xml:space="preserve">¿En el caso de que se utilice la modalidad de camarotes se utilizan 2 niveles como máximo?  </w:t>
            </w:r>
            <w:r w:rsidRPr="00676FB9">
              <w:rPr>
                <w:rFonts w:ascii="Century Gothic" w:eastAsia="Times New Roman" w:hAnsi="Century Gothic"/>
                <w:b/>
                <w:i/>
                <w:lang w:eastAsia="es-CR"/>
              </w:rPr>
              <w:t>(Reglamento General de Seguridad en Construcciones, Decreto 40790-S-MTSS, Artículo 101, inciso f)</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¿El pasillo de acceso a las hileras de camarotes o camas es de 1,8 m si existen hileras de camarotes en ambos lados del pasillo de acceso?</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g)</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¿El pasillo de acceso secundario a las hileras de camas es de 0.90 metros y, para camarotes, la separación mínima es de 1,00 m de espacio libre?</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h)</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 puerta de acceso es de 2,10 m de alto como mínimo y el ancho no es menor al ancho del pasillo principal?</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i)</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puertas de salida abren hacia fuera y no obstruyen los pasillos?</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j)</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¿Las puertas de salida se localizan a una distancia máxima, a recorrer para la evacuación, no mayor a los 30 metros? </w:t>
            </w:r>
            <w:r w:rsidRPr="00676FB9">
              <w:rPr>
                <w:rFonts w:ascii="Century Gothic" w:eastAsia="Times New Roman" w:hAnsi="Century Gothic"/>
                <w:b/>
                <w:i/>
                <w:lang w:eastAsia="es-CR"/>
              </w:rPr>
              <w:t>(Reglamento General de Seguridad en Construcciones, Decreto 40790-S-MTSS, Artículo 101, inciso k)</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t xml:space="preserve">¿El área de ventilación para los dormitorios es inferior al 15% del área de piso correspondiente?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l)</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t xml:space="preserve">¿Los alojamientos tienen acceso a pasillos o corredores que comuniquen a las zonas de servicio así como baños, inodoros y comedores?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m)</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t xml:space="preserve">¿Todo dormitorio dispone de iluminación, tanto natural como artificial?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n)</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lastRenderedPageBreak/>
              <w:t xml:space="preserve">¿Los dormitorios están protegidos contra insectos y roedores?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o)</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D99594" w:themeFill="accent2" w:themeFillTint="99"/>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 xml:space="preserve">MANEJO MANUAL Y MECÁNICO DE CARGAS </w:t>
            </w: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 xml:space="preserve">MANEJO MANUAL DE CARGAS </w:t>
            </w:r>
          </w:p>
        </w:tc>
        <w:tc>
          <w:tcPr>
            <w:tcW w:w="567" w:type="dxa"/>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FFFFFF" w:themeFill="background1"/>
          </w:tcPr>
          <w:p w:rsidR="00D2409E" w:rsidRDefault="00E43704"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b/>
                <w:bCs/>
                <w:lang w:eastAsia="es-CR"/>
              </w:rPr>
            </w:pPr>
            <w:r w:rsidRPr="00E43704">
              <w:rPr>
                <w:rFonts w:ascii="Century Gothic" w:eastAsia="Times New Roman" w:hAnsi="Century Gothic"/>
                <w:bCs/>
                <w:lang w:eastAsia="es-CR"/>
              </w:rPr>
              <w:t>El manejo manual de cargas debe cumplir con los requisitos establecidos por el Decreto Ejecutivo No. 11074-TSS del 09 de mayo de 1980 “Peso Máximo Carga Manual y Examen de Aptitud Física”, publicado en La Gaceta No. 55 del 20 de marzo de 1981 y las normas INTE/ISO 11228-1: Manejo manual. Parte 1: Levantamiento y transporte, INTE 31-09-15: Manejo manual y mecánico de materiales y equipos. Requisitos, todas en su versión vigente.</w:t>
            </w:r>
            <w:r>
              <w:rPr>
                <w:rFonts w:ascii="Century Gothic" w:eastAsia="Times New Roman" w:hAnsi="Century Gothic"/>
                <w:bCs/>
                <w:lang w:eastAsia="es-CR"/>
              </w:rPr>
              <w:t xml:space="preserve"> </w:t>
            </w:r>
            <w:r>
              <w:rPr>
                <w:rFonts w:ascii="Century Gothic" w:eastAsia="Times New Roman" w:hAnsi="Century Gothic"/>
                <w:b/>
                <w:bCs/>
                <w:lang w:eastAsia="es-CR"/>
              </w:rPr>
              <w:t>(INTE T33)</w:t>
            </w:r>
          </w:p>
          <w:p w:rsidR="00E43704" w:rsidRPr="00E43704" w:rsidRDefault="00E43704" w:rsidP="00B656B4">
            <w:pPr>
              <w:pStyle w:val="Prrafodelista"/>
              <w:tabs>
                <w:tab w:val="left" w:pos="419"/>
              </w:tabs>
              <w:spacing w:after="120" w:line="240" w:lineRule="auto"/>
              <w:ind w:left="-7"/>
              <w:jc w:val="both"/>
              <w:outlineLvl w:val="4"/>
              <w:rPr>
                <w:rFonts w:ascii="Century Gothic" w:eastAsia="Times New Roman" w:hAnsi="Century Gothic"/>
                <w:b/>
                <w:bCs/>
                <w:i/>
                <w:lang w:eastAsia="es-CR"/>
              </w:rPr>
            </w:pPr>
            <w:r w:rsidRPr="00E43704">
              <w:rPr>
                <w:rFonts w:ascii="Century Gothic" w:eastAsia="Times New Roman" w:hAnsi="Century Gothic"/>
                <w:b/>
                <w:bCs/>
                <w:i/>
                <w:lang w:eastAsia="es-CR"/>
              </w:rPr>
              <w:t>(Reglamento General de Seguridad en Construcciones, Decreto 40790-S-MTSS, Artículo 102)</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 xml:space="preserve">MANEJO MECÁNICO DE CARGAS </w:t>
            </w: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D2409E"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bCs/>
                <w:lang w:eastAsia="es-CR"/>
              </w:rPr>
            </w:pPr>
            <w:r w:rsidRPr="00E43704">
              <w:rPr>
                <w:rFonts w:ascii="Century Gothic" w:eastAsia="Times New Roman" w:hAnsi="Century Gothic"/>
                <w:bCs/>
                <w:lang w:eastAsia="es-CR"/>
              </w:rPr>
              <w:t xml:space="preserve">¿Durante el izaje, transporte y descenso de cargas por grúa, se prohíbe la permanencia o circulación de personas trabajadoras? </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b/>
                <w:bCs/>
                <w:i/>
                <w:lang w:eastAsia="es-CR"/>
              </w:rPr>
            </w:pPr>
            <w:r w:rsidRPr="00E43704">
              <w:rPr>
                <w:rFonts w:ascii="Century Gothic" w:eastAsia="Times New Roman" w:hAnsi="Century Gothic"/>
                <w:b/>
                <w:bCs/>
                <w:i/>
                <w:lang w:eastAsia="es-CR"/>
              </w:rPr>
              <w:t>(Reglamento General de Seguridad en Construcciones, Decreto 40790-S-MTSS, Artículo 103)</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bCs/>
                <w:lang w:eastAsia="es-CR"/>
              </w:rPr>
            </w:pPr>
            <w:r w:rsidRPr="00E43704">
              <w:rPr>
                <w:rFonts w:ascii="Century Gothic" w:eastAsia="Times New Roman" w:hAnsi="Century Gothic"/>
                <w:bCs/>
                <w:lang w:eastAsia="es-CR"/>
              </w:rPr>
              <w:t xml:space="preserve">¿Durante el izaje, transporte y descenso de cargas por grúa, se designa un ayudante de grúa o monitor y contar con cuerdas guía (vientos)? </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bCs/>
                <w:lang w:eastAsia="es-CR"/>
              </w:rPr>
            </w:pPr>
            <w:r w:rsidRPr="00E43704">
              <w:rPr>
                <w:rFonts w:ascii="Century Gothic" w:eastAsia="Times New Roman" w:hAnsi="Century Gothic"/>
                <w:b/>
                <w:bCs/>
                <w:i/>
                <w:lang w:eastAsia="es-CR"/>
              </w:rPr>
              <w:t>(Reglamento General de Seguridad en Construcciones, Decreto 40790-S-MTSS, Artículo 103)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¿Las personas encargadas del manejo de grúas y de la dirección y señalamiento de maniobras, previamente conocen y aplican el Código Internacional de señales manuales que permita la comunicación visual?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104)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E43704">
              <w:rPr>
                <w:rFonts w:ascii="Century Gothic" w:eastAsia="Times New Roman" w:hAnsi="Century Gothic"/>
                <w:lang w:eastAsia="es-CR"/>
              </w:rPr>
              <w:t>¿Durante el movimiento, la grúa dispone de una alarma sonora para alertar a las personas que se está realizando el movimiento de cargas?</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E43704">
              <w:rPr>
                <w:rFonts w:ascii="Century Gothic" w:eastAsia="Times New Roman" w:hAnsi="Century Gothic"/>
                <w:b/>
                <w:i/>
                <w:lang w:eastAsia="es-CR"/>
              </w:rPr>
              <w:t>(Reglamento General de Seguridad en Construcciones, Decreto 40790-S-MTSS, Artículo 105)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highlight w:val="yellow"/>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highlight w:val="yellow"/>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highlight w:val="yellow"/>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GRÚAS</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highlight w:val="yellow"/>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¿Los elementos que las componen respetan la carga establecida por el fabricante del equipo?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lastRenderedPageBreak/>
              <w:t>(Reglamento General de Seguridad en Construcciones, Decreto 40790-S-MTSS, Artículo 107, inciso a)</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lastRenderedPageBreak/>
              <w:t>¿Las grúas móviles están dotadas de sistemas de estabilización?</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c)</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¿Las grúas que sean utilizadas a la intemperie, disponen de cabinas cerradas y están provistas de ventanas en todos sus lados y sus accesos?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d)</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grúas están equipadas con medios de iluminación y dispositivos sonoros de aviso?</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e)</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grúas están equipadas con dispositivos para el frenado?</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f)</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grúas accionadas eléctricamente están provistos de dispositivos limitadores que automáticamente corten la energía de alimentación al sobrepasar la altura o desplazamiento máximo permisible establecido por el fabricante?</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g)</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grúas de capacidad variable, cuentan con letreros, avisos o diagramas para indicar la carga máxima tolerada en cada posición?</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h)</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¿Una persona calificada realiza el análisis y un plan de izaje de las cargas a mover por la grúa?</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i)</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¿Los escombros y otros desechos que tiene que bajarse desde los andamios se conducen por ductos cerrados o en cajones movidos por grúas o montacargas? (Es prohibido dejar caer o arrojar libremente escombros y desechos) </w:t>
            </w:r>
          </w:p>
          <w:p w:rsidR="00D2409E" w:rsidRDefault="00D2409E" w:rsidP="00B656B4">
            <w:pPr>
              <w:pStyle w:val="Prrafodelista"/>
              <w:tabs>
                <w:tab w:val="left" w:pos="419"/>
              </w:tabs>
              <w:spacing w:after="120" w:line="240" w:lineRule="auto"/>
              <w:ind w:left="-7"/>
              <w:jc w:val="both"/>
              <w:outlineLvl w:val="4"/>
              <w:rPr>
                <w:rFonts w:ascii="Century Gothic" w:hAnsi="Century Gothic"/>
                <w:b/>
                <w:i/>
              </w:rPr>
            </w:pPr>
            <w:r w:rsidRPr="00676FB9">
              <w:rPr>
                <w:rFonts w:ascii="Century Gothic" w:hAnsi="Century Gothic"/>
                <w:b/>
                <w:i/>
              </w:rPr>
              <w:t>(Reglamento de Construcciones, INVU Artículo 409)</w:t>
            </w:r>
          </w:p>
          <w:p w:rsidR="00D74373" w:rsidRDefault="00D74373" w:rsidP="00B656B4">
            <w:pPr>
              <w:pStyle w:val="Prrafodelista"/>
              <w:tabs>
                <w:tab w:val="left" w:pos="419"/>
              </w:tabs>
              <w:spacing w:after="120" w:line="240" w:lineRule="auto"/>
              <w:ind w:left="-7"/>
              <w:jc w:val="both"/>
              <w:outlineLvl w:val="4"/>
              <w:rPr>
                <w:rFonts w:ascii="Century Gothic" w:hAnsi="Century Gothic"/>
              </w:rPr>
            </w:pPr>
          </w:p>
          <w:p w:rsidR="00D74373" w:rsidRPr="00676FB9" w:rsidRDefault="00D74373" w:rsidP="00B656B4">
            <w:pPr>
              <w:pStyle w:val="Prrafodelista"/>
              <w:tabs>
                <w:tab w:val="left" w:pos="419"/>
              </w:tabs>
              <w:spacing w:after="120" w:line="240" w:lineRule="auto"/>
              <w:ind w:left="-7"/>
              <w:jc w:val="both"/>
              <w:outlineLvl w:val="4"/>
              <w:rPr>
                <w:rFonts w:ascii="Century Gothic" w:hAnsi="Century Gothic"/>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hAnsi="Century Gothic"/>
                <w:b/>
              </w:rPr>
            </w:pPr>
            <w:r w:rsidRPr="004A0C1E">
              <w:rPr>
                <w:rFonts w:ascii="Century Gothic" w:hAnsi="Century Gothic"/>
                <w:b/>
              </w:rPr>
              <w:lastRenderedPageBreak/>
              <w:t xml:space="preserve">CABLES Y ESLINGAS </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D2409E" w:rsidRDefault="004B3C25"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4B3C25">
              <w:rPr>
                <w:rFonts w:ascii="Century Gothic" w:hAnsi="Century Gothic"/>
              </w:rPr>
              <w:t>Toda empresa debe mantener registro de las inspecciones periódicas realizadas a los cables, eslingas y los accesorios de izaje en general. Los criterios empleados para la revisión deben cumplir con las normas INTE/ISO 16625: Grúas y tecles. Selección de cables de acero, tambores y poleas, INTE 31-11-02: Ganchos de elevación. Requisitos, inspección y mantenimiento, INTE/ISO</w:t>
            </w:r>
            <w:r>
              <w:rPr>
                <w:rFonts w:ascii="Century Gothic" w:hAnsi="Century Gothic"/>
              </w:rPr>
              <w:t xml:space="preserve"> </w:t>
            </w:r>
            <w:r w:rsidRPr="004B3C25">
              <w:rPr>
                <w:rFonts w:ascii="Century Gothic" w:hAnsi="Century Gothic"/>
              </w:rPr>
              <w:t>4309: Grúas. Cables de acero. Cuidado y mantenimiento, inspección y descarte, todas en su versión vigente.</w:t>
            </w:r>
            <w:r>
              <w:rPr>
                <w:rFonts w:ascii="Century Gothic" w:hAnsi="Century Gothic"/>
              </w:rPr>
              <w:t xml:space="preserve"> </w:t>
            </w:r>
            <w:r>
              <w:rPr>
                <w:rFonts w:ascii="Century Gothic" w:hAnsi="Century Gothic"/>
                <w:b/>
              </w:rPr>
              <w:t>(INTE T42)</w:t>
            </w:r>
          </w:p>
          <w:p w:rsidR="004B3C25" w:rsidRPr="004B3C25" w:rsidRDefault="004B3C25" w:rsidP="00B656B4">
            <w:pPr>
              <w:pStyle w:val="Prrafodelista"/>
              <w:tabs>
                <w:tab w:val="left" w:pos="419"/>
              </w:tabs>
              <w:spacing w:after="120" w:line="240" w:lineRule="auto"/>
              <w:ind w:left="-7"/>
              <w:jc w:val="both"/>
              <w:outlineLvl w:val="4"/>
              <w:rPr>
                <w:rFonts w:ascii="Century Gothic" w:hAnsi="Century Gothic"/>
                <w:i/>
              </w:rPr>
            </w:pPr>
            <w:r w:rsidRPr="004B3C25">
              <w:rPr>
                <w:rFonts w:ascii="Century Gothic" w:eastAsia="Times New Roman" w:hAnsi="Century Gothic"/>
                <w:b/>
                <w:bCs/>
                <w:i/>
                <w:lang w:eastAsia="es-CR"/>
              </w:rPr>
              <w:t>(Reglamento General de Seguridad en Construcciones, Decreto 40790-S-MTSS, Artículo 108)</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4B3C25" w:rsidRPr="00A35364" w:rsidTr="00B30139">
        <w:trPr>
          <w:trHeight w:val="323"/>
        </w:trPr>
        <w:tc>
          <w:tcPr>
            <w:tcW w:w="7797" w:type="dxa"/>
            <w:tcBorders>
              <w:bottom w:val="single" w:sz="4" w:space="0" w:color="auto"/>
            </w:tcBorders>
            <w:shd w:val="clear" w:color="auto" w:fill="auto"/>
          </w:tcPr>
          <w:p w:rsidR="004B3C25" w:rsidRDefault="004B3C25"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Pr>
                <w:rFonts w:ascii="Century Gothic" w:hAnsi="Century Gothic"/>
              </w:rPr>
              <w:t>¿</w:t>
            </w:r>
            <w:r w:rsidRPr="004B3C25">
              <w:rPr>
                <w:rFonts w:ascii="Century Gothic" w:hAnsi="Century Gothic"/>
              </w:rPr>
              <w:t>Queda prohibido que las eslingas de dos o más ramales, formen bajo el gancho de fijación, ángulos inferiores de treinta grados (30º) y sup</w:t>
            </w:r>
            <w:r>
              <w:rPr>
                <w:rFonts w:ascii="Century Gothic" w:hAnsi="Century Gothic"/>
              </w:rPr>
              <w:t>eriores de noventa grados (90º)?</w:t>
            </w:r>
          </w:p>
          <w:p w:rsidR="004B3C25" w:rsidRPr="004B3C25" w:rsidRDefault="004B3C25" w:rsidP="00B656B4">
            <w:pPr>
              <w:pStyle w:val="Prrafodelista"/>
              <w:tabs>
                <w:tab w:val="left" w:pos="419"/>
              </w:tabs>
              <w:spacing w:after="120" w:line="240" w:lineRule="auto"/>
              <w:ind w:left="-7"/>
              <w:jc w:val="both"/>
              <w:outlineLvl w:val="4"/>
              <w:rPr>
                <w:rFonts w:ascii="Century Gothic" w:hAnsi="Century Gothic"/>
              </w:rPr>
            </w:pPr>
            <w:r w:rsidRPr="004B3C25">
              <w:rPr>
                <w:rFonts w:ascii="Century Gothic" w:eastAsia="Times New Roman" w:hAnsi="Century Gothic"/>
                <w:b/>
                <w:bCs/>
                <w:i/>
                <w:lang w:eastAsia="es-CR"/>
              </w:rPr>
              <w:t>(Reglamento General de Seguridad en Construcciones, Decreto 40790-S-MTSS, Artículo 10</w:t>
            </w:r>
            <w:r>
              <w:rPr>
                <w:rFonts w:ascii="Century Gothic" w:eastAsia="Times New Roman" w:hAnsi="Century Gothic"/>
                <w:b/>
                <w:bCs/>
                <w:i/>
                <w:lang w:eastAsia="es-CR"/>
              </w:rPr>
              <w:t>9</w:t>
            </w:r>
            <w:r w:rsidRPr="004B3C25">
              <w:rPr>
                <w:rFonts w:ascii="Century Gothic" w:eastAsia="Times New Roman" w:hAnsi="Century Gothic"/>
                <w:b/>
                <w:bCs/>
                <w:i/>
                <w:lang w:eastAsia="es-CR"/>
              </w:rPr>
              <w:t>)</w:t>
            </w:r>
          </w:p>
        </w:tc>
        <w:tc>
          <w:tcPr>
            <w:tcW w:w="567" w:type="dxa"/>
            <w:tcBorders>
              <w:bottom w:val="single" w:sz="4" w:space="0" w:color="auto"/>
            </w:tcBorders>
            <w:shd w:val="clear" w:color="auto" w:fill="FFFFFF" w:themeFill="background1"/>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r>
      <w:tr w:rsidR="004B3C25" w:rsidRPr="00A35364" w:rsidTr="00B30139">
        <w:trPr>
          <w:trHeight w:val="323"/>
        </w:trPr>
        <w:tc>
          <w:tcPr>
            <w:tcW w:w="7797" w:type="dxa"/>
            <w:tcBorders>
              <w:bottom w:val="single" w:sz="4" w:space="0" w:color="auto"/>
            </w:tcBorders>
            <w:shd w:val="clear" w:color="auto" w:fill="auto"/>
          </w:tcPr>
          <w:p w:rsidR="004B3C25" w:rsidRDefault="004B3C25"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Pr>
                <w:rFonts w:ascii="Century Gothic" w:hAnsi="Century Gothic"/>
              </w:rPr>
              <w:t>¿</w:t>
            </w:r>
            <w:r w:rsidRPr="004B3C25">
              <w:rPr>
                <w:rFonts w:ascii="Century Gothic" w:hAnsi="Century Gothic"/>
              </w:rPr>
              <w:t xml:space="preserve">Los ganchos utilizados en la elevación o transporte de cargas </w:t>
            </w:r>
            <w:r>
              <w:rPr>
                <w:rFonts w:ascii="Century Gothic" w:hAnsi="Century Gothic"/>
              </w:rPr>
              <w:t>están</w:t>
            </w:r>
            <w:r w:rsidRPr="004B3C25">
              <w:rPr>
                <w:rFonts w:ascii="Century Gothic" w:hAnsi="Century Gothic"/>
              </w:rPr>
              <w:t xml:space="preserve"> equipados con pestillos u otros disposit</w:t>
            </w:r>
            <w:r>
              <w:rPr>
                <w:rFonts w:ascii="Century Gothic" w:hAnsi="Century Gothic"/>
              </w:rPr>
              <w:t>ivos de seguridad?</w:t>
            </w:r>
          </w:p>
          <w:p w:rsidR="004B3C25" w:rsidRPr="004B3C25" w:rsidRDefault="004B3C25" w:rsidP="00B656B4">
            <w:pPr>
              <w:pStyle w:val="Prrafodelista"/>
              <w:tabs>
                <w:tab w:val="left" w:pos="419"/>
              </w:tabs>
              <w:spacing w:after="120" w:line="240" w:lineRule="auto"/>
              <w:ind w:left="-7"/>
              <w:jc w:val="both"/>
              <w:outlineLvl w:val="4"/>
              <w:rPr>
                <w:rFonts w:ascii="Century Gothic" w:hAnsi="Century Gothic"/>
              </w:rPr>
            </w:pPr>
            <w:r w:rsidRPr="004B3C25">
              <w:rPr>
                <w:rFonts w:ascii="Century Gothic" w:eastAsia="Times New Roman" w:hAnsi="Century Gothic"/>
                <w:b/>
                <w:bCs/>
                <w:i/>
                <w:lang w:eastAsia="es-CR"/>
              </w:rPr>
              <w:t>(Reglamento General de Seguridad en Construcciones, Decreto 40790-S-MTSS, Artículo 1</w:t>
            </w:r>
            <w:r>
              <w:rPr>
                <w:rFonts w:ascii="Century Gothic" w:eastAsia="Times New Roman" w:hAnsi="Century Gothic"/>
                <w:b/>
                <w:bCs/>
                <w:i/>
                <w:lang w:eastAsia="es-CR"/>
              </w:rPr>
              <w:t>10</w:t>
            </w:r>
            <w:r w:rsidRPr="004B3C25">
              <w:rPr>
                <w:rFonts w:ascii="Century Gothic" w:eastAsia="Times New Roman" w:hAnsi="Century Gothic"/>
                <w:b/>
                <w:bCs/>
                <w:i/>
                <w:lang w:eastAsia="es-CR"/>
              </w:rPr>
              <w:t>)</w:t>
            </w:r>
          </w:p>
        </w:tc>
        <w:tc>
          <w:tcPr>
            <w:tcW w:w="567" w:type="dxa"/>
            <w:tcBorders>
              <w:bottom w:val="single" w:sz="4" w:space="0" w:color="auto"/>
            </w:tcBorders>
            <w:shd w:val="clear" w:color="auto" w:fill="FFFFFF" w:themeFill="background1"/>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eastAsia="Times New Roman" w:hAnsi="Century Gothic"/>
                <w:lang w:eastAsia="es-CR"/>
              </w:rPr>
            </w:pPr>
            <w:r w:rsidRPr="004A0C1E">
              <w:rPr>
                <w:rFonts w:ascii="Century Gothic" w:eastAsia="Times New Roman" w:hAnsi="Century Gothic"/>
                <w:b/>
                <w:bCs/>
                <w:lang w:eastAsia="es-CR"/>
              </w:rPr>
              <w:t xml:space="preserve"> DE LA ELECTRICIDAD</w:t>
            </w: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4B3C25" w:rsidRPr="00A35364" w:rsidTr="00B30139">
        <w:trPr>
          <w:trHeight w:val="323"/>
        </w:trPr>
        <w:tc>
          <w:tcPr>
            <w:tcW w:w="7797" w:type="dxa"/>
            <w:shd w:val="clear" w:color="auto" w:fill="auto"/>
          </w:tcPr>
          <w:p w:rsidR="004B3C25" w:rsidRDefault="004B3C25"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4B3C25">
              <w:rPr>
                <w:rFonts w:ascii="Century Gothic" w:hAnsi="Century Gothic"/>
              </w:rPr>
              <w:t>Es obligatorio para las instalaciones eléctricas provisionales en la obra, aplicarles el Código Eléctrico de Costa Rica, Decreto Ejecutivo No. 36979-MEIC del 13 de diciembre de 2011 “RTCR 458:2011 Reglamento de Oficialización del Código Eléctrico de Costa Rica para la Seguridad de la Vida y de la Propiedad”, publicado en La Gaceta No. 33 del 15 de febrero de 2012, y sus reformas.</w:t>
            </w:r>
          </w:p>
          <w:p w:rsidR="004B3C25" w:rsidRPr="004B3C25" w:rsidRDefault="004B3C25" w:rsidP="00B656B4">
            <w:pPr>
              <w:pStyle w:val="Prrafodelista"/>
              <w:tabs>
                <w:tab w:val="left" w:pos="419"/>
              </w:tabs>
              <w:spacing w:after="120" w:line="240" w:lineRule="auto"/>
              <w:ind w:left="-7"/>
              <w:jc w:val="both"/>
              <w:outlineLvl w:val="4"/>
              <w:rPr>
                <w:rFonts w:ascii="Century Gothic" w:hAnsi="Century Gothic"/>
              </w:rPr>
            </w:pPr>
            <w:r w:rsidRPr="004B3C25">
              <w:rPr>
                <w:rFonts w:ascii="Century Gothic" w:eastAsia="Times New Roman" w:hAnsi="Century Gothic"/>
                <w:b/>
                <w:bCs/>
                <w:i/>
                <w:lang w:eastAsia="es-CR"/>
              </w:rPr>
              <w:t>(Reglamento General de Seguridad en Construcciones, Decreto 40790-S-MTSS, Artículo 1</w:t>
            </w:r>
            <w:r>
              <w:rPr>
                <w:rFonts w:ascii="Century Gothic" w:eastAsia="Times New Roman" w:hAnsi="Century Gothic"/>
                <w:b/>
                <w:bCs/>
                <w:i/>
                <w:lang w:eastAsia="es-CR"/>
              </w:rPr>
              <w:t>11</w:t>
            </w:r>
            <w:r w:rsidRPr="004B3C25">
              <w:rPr>
                <w:rFonts w:ascii="Century Gothic" w:eastAsia="Times New Roman" w:hAnsi="Century Gothic"/>
                <w:b/>
                <w:bCs/>
                <w:i/>
                <w:lang w:eastAsia="es-CR"/>
              </w:rPr>
              <w:t>)</w:t>
            </w:r>
          </w:p>
        </w:tc>
        <w:tc>
          <w:tcPr>
            <w:tcW w:w="567" w:type="dxa"/>
            <w:shd w:val="clear" w:color="auto" w:fill="FFFFFF" w:themeFill="background1"/>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D2409E"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4B3C25">
              <w:rPr>
                <w:rFonts w:ascii="Century Gothic" w:hAnsi="Century Gothic"/>
              </w:rPr>
              <w:t>¿Los medidores eléctricos provisionales se instalan en una base estable y están protegidos del agua?</w:t>
            </w:r>
          </w:p>
          <w:p w:rsidR="00D2409E" w:rsidRPr="004B3C25" w:rsidRDefault="00D2409E" w:rsidP="00B656B4">
            <w:pPr>
              <w:tabs>
                <w:tab w:val="left" w:pos="419"/>
              </w:tabs>
              <w:spacing w:after="120"/>
              <w:ind w:left="-7"/>
              <w:jc w:val="both"/>
              <w:outlineLvl w:val="4"/>
              <w:rPr>
                <w:rFonts w:ascii="Century Gothic" w:eastAsia="SimSun" w:hAnsi="Century Gothic"/>
                <w:b/>
                <w:i/>
                <w:sz w:val="22"/>
                <w:szCs w:val="22"/>
                <w:lang w:val="es-AR" w:eastAsia="zh-CN"/>
              </w:rPr>
            </w:pPr>
            <w:r w:rsidRPr="004B3C25">
              <w:rPr>
                <w:rFonts w:ascii="Century Gothic" w:eastAsia="SimSun" w:hAnsi="Century Gothic"/>
                <w:b/>
                <w:i/>
                <w:sz w:val="22"/>
                <w:szCs w:val="22"/>
                <w:lang w:val="es-AR" w:eastAsia="zh-CN"/>
              </w:rPr>
              <w:t>(Reglamento General de Seguridad en Construcciones, Decreto 40790-S-MTSS, Artículo 112)</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¿Toda herramienta, maquinaria, equipo e instalación eléctrica, cumple con las especificaciones del fabricante?</w:t>
            </w:r>
          </w:p>
          <w:p w:rsidR="00CE6489" w:rsidRPr="00CE6489"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4B3C25">
              <w:rPr>
                <w:rFonts w:ascii="Century Gothic" w:eastAsia="Times New Roman" w:hAnsi="Century Gothic"/>
                <w:b/>
                <w:i/>
                <w:lang w:eastAsia="es-CR"/>
              </w:rPr>
              <w:t>(Reglamento General de Seguridad en Construcciones, Decreto 40790-S-MTSS, Artículo 113)</w:t>
            </w:r>
            <w:r w:rsidR="00CE6489" w:rsidRPr="00CE6489">
              <w:rPr>
                <w:rFonts w:ascii="Century Gothic" w:eastAsia="Times New Roman" w:hAnsi="Century Gothic"/>
                <w:lang w:eastAsia="es-CR"/>
              </w:rPr>
              <w:t xml:space="preserve"> </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¿Los tableros y cajas eléctricas siempre cuentan con tapa, rotulados y cerrados?</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B3C25">
              <w:rPr>
                <w:rFonts w:ascii="Century Gothic" w:eastAsia="Times New Roman" w:hAnsi="Century Gothic"/>
                <w:b/>
                <w:i/>
                <w:lang w:eastAsia="es-CR"/>
              </w:rPr>
              <w:t>(Reglamento General de Seguridad en Construcciones, Decreto 40790-S-MTSS, Artículo 114)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lastRenderedPageBreak/>
              <w:t>¿Se brinda protección a los cables, extensiones y conductores eléctricos de daños mecánicos que se puedan dar en el ambiente constructivo?</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B3C25">
              <w:rPr>
                <w:rFonts w:ascii="Century Gothic" w:eastAsia="Times New Roman" w:hAnsi="Century Gothic"/>
                <w:b/>
                <w:i/>
                <w:lang w:eastAsia="es-CR"/>
              </w:rPr>
              <w:t>(Reglamento General de Seguridad en Construcciones, Decreto 40790-S-MTSS, Artículo 115)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¿Todo trabajo con energía eléctrica dispone de un procedimiento para el bloqueo y etiquetado?</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B3C25">
              <w:rPr>
                <w:rFonts w:ascii="Century Gothic" w:eastAsia="Times New Roman" w:hAnsi="Century Gothic"/>
                <w:b/>
                <w:i/>
                <w:lang w:eastAsia="es-CR"/>
              </w:rPr>
              <w:t>(Reglamento General de Seguridad en Construcciones, Decreto 40790-S-MTSS, Artículo 116)</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D99594" w:themeFill="accent2" w:themeFillTint="99"/>
          </w:tcPr>
          <w:p w:rsidR="00D2409E" w:rsidRPr="004A0C1E" w:rsidRDefault="00D2409E" w:rsidP="00B656B4">
            <w:pPr>
              <w:pStyle w:val="Prrafodelista"/>
              <w:numPr>
                <w:ilvl w:val="1"/>
                <w:numId w:val="2"/>
              </w:numPr>
              <w:tabs>
                <w:tab w:val="left" w:pos="419"/>
                <w:tab w:val="left" w:pos="703"/>
                <w:tab w:val="left" w:pos="1128"/>
              </w:tabs>
              <w:spacing w:after="120" w:line="240" w:lineRule="auto"/>
              <w:ind w:left="-7" w:firstLine="0"/>
              <w:jc w:val="both"/>
              <w:outlineLvl w:val="4"/>
              <w:rPr>
                <w:rFonts w:ascii="Century Gothic" w:eastAsia="Times New Roman" w:hAnsi="Century Gothic"/>
                <w:lang w:eastAsia="es-CR"/>
              </w:rPr>
            </w:pPr>
            <w:r w:rsidRPr="004A0C1E">
              <w:rPr>
                <w:rFonts w:ascii="Century Gothic" w:eastAsia="Times New Roman" w:hAnsi="Century Gothic"/>
                <w:b/>
                <w:bCs/>
                <w:lang w:eastAsia="es-CR"/>
              </w:rPr>
              <w:t xml:space="preserve">EQUIPO DE PROTECCIÓN PERSONAL </w:t>
            </w: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1128"/>
              </w:tabs>
              <w:spacing w:after="120" w:line="240" w:lineRule="auto"/>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 xml:space="preserve">CARACTERIRTICAS DE LOS EQUIPOS Y ELEMENTOS DE PROTECCION PERSONAL Y DE SEGURIDAD EN EL TRABAJO, Y MEDIDAS ESPECIALES </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D2409E"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4B3C25">
              <w:rPr>
                <w:rFonts w:ascii="Century Gothic" w:eastAsia="Times New Roman" w:hAnsi="Century Gothic"/>
                <w:lang w:eastAsia="es-CR"/>
              </w:rPr>
              <w:t>¿Cuando el trabajo es en espacios confinados y presente condiciones de riesgo biológico para la persona trabajadora, se lleva un suministro de equipo de protección personal específico para el nivel de exposición al riesgo biológico?</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4B3C25">
              <w:rPr>
                <w:rFonts w:ascii="Century Gothic" w:eastAsia="Times New Roman" w:hAnsi="Century Gothic"/>
                <w:b/>
                <w:i/>
                <w:lang w:eastAsia="es-CR"/>
              </w:rPr>
              <w:t>(Reglamento General de Seguridad en Construcciones, Decreto 40790-S-MTSS, Artículo 82, inciso d)</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4B3C25">
              <w:rPr>
                <w:rFonts w:ascii="Century Gothic" w:eastAsia="Times New Roman" w:hAnsi="Century Gothic"/>
                <w:lang w:eastAsia="es-CR"/>
              </w:rPr>
              <w:t xml:space="preserve">¿Las personas trabajadoras que realicen trabajos con presencia de energía eléctrica utilizan equipo de protección personal dieléctrico? </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4B3C25">
              <w:rPr>
                <w:rFonts w:ascii="Century Gothic" w:eastAsia="Times New Roman" w:hAnsi="Century Gothic"/>
                <w:b/>
                <w:i/>
                <w:lang w:eastAsia="es-CR"/>
              </w:rPr>
              <w:t>(Reglamento General de Seguridad en Construcciones, Decreto 40790-S-MTSS, Artículo 117)</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¿La persona empleadora provee los equipos y elementos de protección personal y seguridad en el trabajo, así como exigir su uso y funcionamiento?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118)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¿La persona trabajadora participa en la capacitación que comprende el uso de los equipos y elementos de protección personal?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119)</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¿Los equipos y elementos de protección personal y de seguridad en el trabajo cuentan con una marca indicativa de que su fabricación se ajusta a los requisitos establecidos por la norma nacional vigente?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¿El uso de productos químicos se realiza con equipos y elementos de protección personal y de seguridad seleccionados, </w:t>
            </w:r>
            <w:r w:rsidRPr="00676FB9">
              <w:rPr>
                <w:rFonts w:ascii="Century Gothic" w:hAnsi="Century Gothic"/>
              </w:rPr>
              <w:lastRenderedPageBreak/>
              <w:t xml:space="preserve">acorde con lo indicado en la hoja de seguridad química (FDS) o con la guía de equipos de protección suministrada por su fabricante, que considere la referencia de los valores umbrales limites (TLV) de la norma nacional?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lastRenderedPageBreak/>
              <w:t xml:space="preserve">¿Las personas trabajadoras que realizan actividades en ambientes próximos al agua (canales, lanchas, balsas, plataformas flotantes u otros lugares análogos),  utilizan chaleco salvavidas con materiales retrorreflectivos? </w:t>
            </w:r>
          </w:p>
          <w:p w:rsidR="00D2409E" w:rsidRPr="004B3C25" w:rsidRDefault="00D2409E" w:rsidP="00B656B4">
            <w:pPr>
              <w:pStyle w:val="Prrafodelista"/>
              <w:tabs>
                <w:tab w:val="left" w:pos="419"/>
              </w:tabs>
              <w:spacing w:after="120" w:line="240" w:lineRule="auto"/>
              <w:ind w:left="-7"/>
              <w:jc w:val="both"/>
              <w:outlineLvl w:val="4"/>
              <w:rPr>
                <w:rFonts w:ascii="Century Gothic" w:hAnsi="Century Gothic"/>
                <w:b/>
                <w:i/>
              </w:rPr>
            </w:pPr>
            <w:r w:rsidRPr="004B3C25">
              <w:rPr>
                <w:rFonts w:ascii="Century Gothic" w:hAnsi="Century Gothic"/>
                <w:b/>
                <w:i/>
              </w:rPr>
              <w:t>(Reglamento General de Seguridad en Construcciones, Decreto 40790-S-MTSS, Artículo 123)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¿Las personas empleadoras adoptan e implementan medidas de protección y de seguridad personal para las personas trabajadoras que se expongan a la radiación ultravioleta, como consecuencia de las labores que realizan?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¿Las personas empleadoras, cuando las personas trabajadoras realizan su trabajo en lugares confinados, las dotan de sistemas de protección respiratoria, cuando se determine que las concentraciones de contaminantes exceden los límites permisibles y los sistemas mecánicos para ventilación sean ineficaces para asegurar su salud y seguridad?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¿Cuando las condiciones del equipo de protección personal ya no la protejan, la persona trabajadora informa a la persona empleadora, con el fin de que se le brinde mantenimiento o para que su equipo le sea reemplazado?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¿La persona empleadora asegura que el equipo de protección personal entregado a la persona trabajadora proteja según el riesgo al que se exponga?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127)</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¿Las personas trabajadoras utilizan, conservan y cuidan el equipo y elementos de protección personal y de seguridad en el trabajo que se le suministren? </w:t>
            </w:r>
          </w:p>
          <w:p w:rsidR="00D2409E" w:rsidRPr="004A0C1E"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A0C1E">
              <w:rPr>
                <w:rFonts w:ascii="Century Gothic" w:hAnsi="Century Gothic"/>
                <w:b/>
                <w:i/>
              </w:rPr>
              <w:t>(Código del Trabajo, Artículo 285, inciso ch)</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lastRenderedPageBreak/>
              <w:t xml:space="preserve">¿Está prohibido alterar, dañar o destruir los equipos y elementos de protección personal, de seguridad en el trabajo o negarse a usarlos, sin motivo justificado? </w:t>
            </w:r>
          </w:p>
          <w:p w:rsidR="00D2409E" w:rsidRPr="004A0C1E"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A0C1E">
              <w:rPr>
                <w:rFonts w:ascii="Century Gothic" w:hAnsi="Century Gothic"/>
                <w:b/>
                <w:i/>
              </w:rPr>
              <w:t>(Código del Trabajo, Artículo 286, inciso c)</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PROTECCIÓN FACIAL</w:t>
            </w: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8A16DA" w:rsidRPr="008A16DA" w:rsidRDefault="00D2409E" w:rsidP="00B656B4">
            <w:pPr>
              <w:pStyle w:val="Prrafodelista"/>
              <w:numPr>
                <w:ilvl w:val="3"/>
                <w:numId w:val="2"/>
              </w:numPr>
              <w:tabs>
                <w:tab w:val="left" w:pos="419"/>
                <w:tab w:val="left" w:pos="844"/>
              </w:tabs>
              <w:spacing w:after="120" w:line="240" w:lineRule="auto"/>
              <w:ind w:left="0" w:firstLine="0"/>
              <w:jc w:val="both"/>
              <w:outlineLvl w:val="4"/>
              <w:rPr>
                <w:rFonts w:ascii="Century Gothic" w:eastAsia="Times New Roman" w:hAnsi="Century Gothic"/>
                <w:lang w:eastAsia="es-CR"/>
              </w:rPr>
            </w:pPr>
            <w:r w:rsidRPr="004A0C1E">
              <w:rPr>
                <w:rFonts w:ascii="Century Gothic" w:hAnsi="Century Gothic"/>
              </w:rPr>
              <w:t xml:space="preserve">¿La persona empleadora provee gafas de seguridad a las personas trabajadoras que usan anteojos medicados? </w:t>
            </w:r>
          </w:p>
          <w:p w:rsidR="00D2409E" w:rsidRPr="004A0C1E"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128)</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4B3C25" w:rsidP="00B656B4">
            <w:pPr>
              <w:pStyle w:val="Prrafodelista"/>
              <w:numPr>
                <w:ilvl w:val="3"/>
                <w:numId w:val="2"/>
              </w:numPr>
              <w:tabs>
                <w:tab w:val="left" w:pos="419"/>
                <w:tab w:val="left" w:pos="844"/>
              </w:tabs>
              <w:spacing w:after="120" w:line="240" w:lineRule="auto"/>
              <w:ind w:left="0" w:firstLine="0"/>
              <w:jc w:val="both"/>
              <w:outlineLvl w:val="4"/>
              <w:rPr>
                <w:rFonts w:ascii="Century Gothic" w:hAnsi="Century Gothic"/>
              </w:rPr>
            </w:pPr>
            <w:r w:rsidRPr="004B3C25">
              <w:rPr>
                <w:rFonts w:ascii="Century Gothic" w:hAnsi="Century Gothic"/>
              </w:rPr>
              <w:t>Se debe verificar que las gafas, monogafas y caretas de seguridad cumplan con el presente reglamento, la norma INTE 31-01-01: Buenas prácticas para la selección y el uso de equipos de protección ocular y facial, en su versión vigente y el anexo 3 del presente reglamento.</w:t>
            </w:r>
            <w:r w:rsidR="008A16DA">
              <w:rPr>
                <w:rFonts w:ascii="Century Gothic" w:hAnsi="Century Gothic"/>
              </w:rPr>
              <w:t xml:space="preserve"> </w:t>
            </w:r>
            <w:r w:rsidR="008A16DA">
              <w:rPr>
                <w:rFonts w:ascii="Century Gothic" w:hAnsi="Century Gothic"/>
                <w:b/>
              </w:rPr>
              <w:t>(INTE T5)</w:t>
            </w:r>
          </w:p>
          <w:p w:rsidR="008A16DA" w:rsidRPr="00676FB9" w:rsidRDefault="008A16DA" w:rsidP="00B656B4">
            <w:pPr>
              <w:pStyle w:val="Prrafodelista"/>
              <w:tabs>
                <w:tab w:val="left" w:pos="419"/>
                <w:tab w:val="left" w:pos="844"/>
              </w:tabs>
              <w:spacing w:after="120" w:line="240" w:lineRule="auto"/>
              <w:ind w:left="0"/>
              <w:jc w:val="both"/>
              <w:outlineLvl w:val="4"/>
              <w:rPr>
                <w:rFonts w:ascii="Century Gothic" w:hAnsi="Century Gothic"/>
              </w:rPr>
            </w:pPr>
            <w:r w:rsidRPr="004A0C1E">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129</w:t>
            </w:r>
            <w:r w:rsidRPr="004A0C1E">
              <w:rPr>
                <w:rFonts w:ascii="Century Gothic" w:eastAsia="Times New Roman" w:hAnsi="Century Gothic"/>
                <w:b/>
                <w:i/>
                <w:lang w:eastAsia="es-CR"/>
              </w:rPr>
              <w:t>)</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 xml:space="preserve"> PANTALLAS DE SEGURIDAD PARA SOLDADORES</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D2409E" w:rsidRPr="004A0C1E" w:rsidRDefault="00D2409E" w:rsidP="00A03FBC">
            <w:pPr>
              <w:pStyle w:val="Prrafodelista"/>
              <w:numPr>
                <w:ilvl w:val="3"/>
                <w:numId w:val="2"/>
              </w:numPr>
              <w:tabs>
                <w:tab w:val="left" w:pos="419"/>
                <w:tab w:val="left" w:pos="844"/>
              </w:tabs>
              <w:spacing w:after="120" w:line="240" w:lineRule="auto"/>
              <w:ind w:left="0" w:firstLine="0"/>
              <w:jc w:val="both"/>
              <w:outlineLvl w:val="4"/>
              <w:rPr>
                <w:rFonts w:ascii="Century Gothic" w:hAnsi="Century Gothic"/>
              </w:rPr>
            </w:pPr>
            <w:r w:rsidRPr="004A0C1E">
              <w:rPr>
                <w:rFonts w:ascii="Century Gothic" w:hAnsi="Century Gothic"/>
              </w:rPr>
              <w:t xml:space="preserve">¿El filtro de las pantallas de seguridad para soldadores se seleccionan según el tipo de soldadura a utilizar y de conformidad al anexo 4 del presente reglamento? </w:t>
            </w:r>
            <w:r w:rsidRPr="004A0C1E">
              <w:rPr>
                <w:rFonts w:ascii="Century Gothic" w:eastAsia="Times New Roman" w:hAnsi="Century Gothic"/>
                <w:b/>
                <w:i/>
                <w:lang w:eastAsia="es-CR"/>
              </w:rPr>
              <w:t>(Reglamento General de Seguridad en Construcciones, Decreto 40790-S-MTSS, Artículo 131)</w:t>
            </w:r>
          </w:p>
          <w:tbl>
            <w:tblPr>
              <w:tblStyle w:val="Tablaconcuadrcula"/>
              <w:tblW w:w="7642" w:type="dxa"/>
              <w:jc w:val="center"/>
              <w:tblLayout w:type="fixed"/>
              <w:tblLook w:val="04A0" w:firstRow="1" w:lastRow="0" w:firstColumn="1" w:lastColumn="0" w:noHBand="0" w:noVBand="1"/>
            </w:tblPr>
            <w:tblGrid>
              <w:gridCol w:w="1528"/>
              <w:gridCol w:w="1881"/>
              <w:gridCol w:w="1710"/>
              <w:gridCol w:w="1260"/>
              <w:gridCol w:w="1263"/>
            </w:tblGrid>
            <w:tr w:rsidR="00D2409E" w:rsidRPr="00A35364" w:rsidTr="001639C3">
              <w:trPr>
                <w:jc w:val="center"/>
              </w:trPr>
              <w:tc>
                <w:tcPr>
                  <w:tcW w:w="1528" w:type="dxa"/>
                  <w:shd w:val="clear" w:color="auto" w:fill="CCC0D9" w:themeFill="accent4" w:themeFillTint="66"/>
                </w:tcPr>
                <w:p w:rsidR="00D2409E" w:rsidRPr="004A0C1E" w:rsidRDefault="00D2409E" w:rsidP="00B656B4">
                  <w:pPr>
                    <w:jc w:val="center"/>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Proceso</w:t>
                  </w:r>
                </w:p>
              </w:tc>
              <w:tc>
                <w:tcPr>
                  <w:tcW w:w="1881" w:type="dxa"/>
                  <w:shd w:val="clear" w:color="auto" w:fill="CCC0D9" w:themeFill="accent4" w:themeFillTint="66"/>
                </w:tcPr>
                <w:p w:rsidR="00D2409E" w:rsidRPr="00A35364" w:rsidRDefault="00D2409E" w:rsidP="00B656B4">
                  <w:pPr>
                    <w:jc w:val="cente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Grueso del electrodo Pulgadas y (milímetros)</w:t>
                  </w:r>
                </w:p>
              </w:tc>
              <w:tc>
                <w:tcPr>
                  <w:tcW w:w="1710" w:type="dxa"/>
                  <w:shd w:val="clear" w:color="auto" w:fill="CCC0D9" w:themeFill="accent4" w:themeFillTint="66"/>
                </w:tcPr>
                <w:p w:rsidR="00D2409E" w:rsidRPr="004A0C1E" w:rsidRDefault="00D2409E" w:rsidP="00B656B4">
                  <w:pPr>
                    <w:jc w:val="center"/>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Arco de Corriente (Amperes)</w:t>
                  </w:r>
                </w:p>
              </w:tc>
              <w:tc>
                <w:tcPr>
                  <w:tcW w:w="1260" w:type="dxa"/>
                  <w:shd w:val="clear" w:color="auto" w:fill="CCC0D9" w:themeFill="accent4" w:themeFillTint="66"/>
                </w:tcPr>
                <w:p w:rsidR="00D2409E" w:rsidRPr="00A35364" w:rsidRDefault="00D2409E" w:rsidP="00B656B4">
                  <w:pPr>
                    <w:jc w:val="cente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Número de filtro mínimo de protección</w:t>
                  </w:r>
                </w:p>
              </w:tc>
              <w:tc>
                <w:tcPr>
                  <w:tcW w:w="1263" w:type="dxa"/>
                  <w:shd w:val="clear" w:color="auto" w:fill="CCC0D9" w:themeFill="accent4" w:themeFillTint="66"/>
                </w:tcPr>
                <w:p w:rsidR="00D2409E" w:rsidRPr="00A35364" w:rsidRDefault="00D2409E" w:rsidP="00B656B4">
                  <w:pPr>
                    <w:jc w:val="cente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Número de filtro sugerido de protección *</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electrodos</w:t>
                  </w:r>
                </w:p>
              </w:tc>
              <w:tc>
                <w:tcPr>
                  <w:tcW w:w="1881" w:type="dxa"/>
                </w:tcPr>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Menos de 3/32(2,4)</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 3/32-5/32(2,4-4,0)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5/32-1/4 (4,0-6,4)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Más de ¼ (6,4)</w:t>
                  </w:r>
                </w:p>
              </w:tc>
              <w:tc>
                <w:tcPr>
                  <w:tcW w:w="1710" w:type="dxa"/>
                </w:tcPr>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Menos de 60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60-160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160-250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250-550</w:t>
                  </w:r>
                </w:p>
              </w:tc>
              <w:tc>
                <w:tcPr>
                  <w:tcW w:w="1260" w:type="dxa"/>
                </w:tcPr>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7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8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10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11</w:t>
                  </w:r>
                </w:p>
              </w:tc>
              <w:tc>
                <w:tcPr>
                  <w:tcW w:w="1263" w:type="dxa"/>
                </w:tcPr>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10</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 12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14</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p>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Gas metal</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Menos de 60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60-160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160-250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250-550</w:t>
                  </w:r>
                </w:p>
              </w:tc>
              <w:tc>
                <w:tcPr>
                  <w:tcW w:w="126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7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10</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10</w:t>
                  </w:r>
                </w:p>
              </w:tc>
              <w:tc>
                <w:tcPr>
                  <w:tcW w:w="1263"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11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12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14</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gas tungsteno</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Menos de 50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50-150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150-500</w:t>
                  </w:r>
                </w:p>
              </w:tc>
              <w:tc>
                <w:tcPr>
                  <w:tcW w:w="126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10</w:t>
                  </w:r>
                </w:p>
              </w:tc>
              <w:tc>
                <w:tcPr>
                  <w:tcW w:w="1263"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12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14</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p>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plasma</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Menos de 20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20-100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100-400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400-800</w:t>
                  </w:r>
                </w:p>
              </w:tc>
              <w:tc>
                <w:tcPr>
                  <w:tcW w:w="126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11</w:t>
                  </w:r>
                </w:p>
              </w:tc>
              <w:tc>
                <w:tcPr>
                  <w:tcW w:w="1263"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 a 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12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14</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p>
                <w:p w:rsidR="00D2409E" w:rsidRPr="00A35364" w:rsidRDefault="00D2409E" w:rsidP="00B656B4">
                  <w:pPr>
                    <w:rPr>
                      <w:rFonts w:ascii="Century Gothic" w:eastAsia="Times New Roman" w:hAnsi="Century Gothic"/>
                      <w:b/>
                      <w:sz w:val="22"/>
                      <w:szCs w:val="22"/>
                      <w:lang w:eastAsia="es-CR"/>
                    </w:rPr>
                  </w:pPr>
                </w:p>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Cortadora de arco con plasma</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Menos de 20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20-40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40-60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60-80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80-300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300-400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400-800</w:t>
                  </w:r>
                </w:p>
              </w:tc>
              <w:tc>
                <w:tcPr>
                  <w:tcW w:w="126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4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5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9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10</w:t>
                  </w:r>
                </w:p>
              </w:tc>
              <w:tc>
                <w:tcPr>
                  <w:tcW w:w="1263"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4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5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9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12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14</w:t>
                  </w:r>
                </w:p>
              </w:tc>
            </w:tr>
            <w:tr w:rsidR="00D2409E" w:rsidRPr="00A35364"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carbón</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w:t>
                  </w:r>
                </w:p>
              </w:tc>
              <w:tc>
                <w:tcPr>
                  <w:tcW w:w="1260"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w:t>
                  </w:r>
                </w:p>
              </w:tc>
              <w:tc>
                <w:tcPr>
                  <w:tcW w:w="1263"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14</w:t>
                  </w:r>
                </w:p>
              </w:tc>
            </w:tr>
            <w:tr w:rsidR="00D2409E" w:rsidRPr="00A35364"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con antorcha</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w:t>
                  </w:r>
                </w:p>
              </w:tc>
              <w:tc>
                <w:tcPr>
                  <w:tcW w:w="1260"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w:t>
                  </w:r>
                </w:p>
              </w:tc>
              <w:tc>
                <w:tcPr>
                  <w:tcW w:w="1263"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2</w:t>
                  </w:r>
                </w:p>
              </w:tc>
            </w:tr>
          </w:tbl>
          <w:p w:rsidR="00D2409E" w:rsidRPr="00A35364" w:rsidRDefault="00D2409E" w:rsidP="00B656B4">
            <w:pPr>
              <w:autoSpaceDE w:val="0"/>
              <w:autoSpaceDN w:val="0"/>
              <w:adjustRightInd w:val="0"/>
              <w:spacing w:after="220"/>
              <w:ind w:left="36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(Anexo 4, Artículo 131)</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4A0C1E">
              <w:rPr>
                <w:rFonts w:ascii="Century Gothic" w:hAnsi="Century Gothic"/>
              </w:rPr>
              <w:lastRenderedPageBreak/>
              <w:t xml:space="preserve">¿Las personas trabajadoras que realicen labores de soldadura utilizan equipo de protección respiratoria? (Como mínimo un respirador con carbón activado y filtro para partículas según norma NIOSH vigente para medios filtrantes no motorizados) </w:t>
            </w:r>
            <w:r w:rsidRPr="004A0C1E">
              <w:rPr>
                <w:rFonts w:ascii="Century Gothic" w:eastAsia="Times New Roman" w:hAnsi="Century Gothic"/>
                <w:b/>
                <w:i/>
                <w:lang w:eastAsia="es-CR"/>
              </w:rPr>
              <w:t>(Reglamento General de Seguridad en Construcciones, Decreto 40790-S-MTSS, Artículo 132)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PROTECCIÓN DE LA CABEZA</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4A0C1E">
              <w:rPr>
                <w:rFonts w:ascii="Century Gothic" w:hAnsi="Century Gothic"/>
              </w:rPr>
              <w:t xml:space="preserve">¿Los cascos protectores utilizados en la construcción cumplen con la norma nacional (sin fracturas, hundimientos o perforaciones, con suspensión mínima de 4 puntos y con su estructura de soporte entera)? </w:t>
            </w:r>
            <w:r w:rsidRPr="004A0C1E">
              <w:rPr>
                <w:rFonts w:ascii="Century Gothic" w:eastAsia="Times New Roman" w:hAnsi="Century Gothic"/>
                <w:b/>
                <w:i/>
                <w:lang w:eastAsia="es-CR"/>
              </w:rPr>
              <w:t>(Reglamento General de Seguridad en Construcciones, Decreto 40790-S-MTSS, Artículo 133)</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8A16DA"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8A16DA">
              <w:rPr>
                <w:rFonts w:ascii="Century Gothic" w:hAnsi="Century Gothic"/>
              </w:rPr>
              <w:t>Los cascos protectores utilizados en la construcción deben cumplir con la norma nacional, INTE 31-01-10: Cascos de seguridad en su versión vigente. Debe estar sin fracturas, hundimientos o perforaciones, contar con suspensión mínima de 4 puntos y con su estructura de soporte entera.</w:t>
            </w:r>
            <w:r>
              <w:rPr>
                <w:rFonts w:ascii="Century Gothic" w:hAnsi="Century Gothic"/>
              </w:rPr>
              <w:t xml:space="preserve"> </w:t>
            </w:r>
            <w:r w:rsidRPr="008A16DA">
              <w:rPr>
                <w:rFonts w:ascii="Century Gothic" w:hAnsi="Century Gothic"/>
                <w:b/>
              </w:rPr>
              <w:t>(INTE T10)</w:t>
            </w:r>
          </w:p>
          <w:p w:rsidR="008A16DA" w:rsidRPr="004A0C1E" w:rsidRDefault="008A16DA" w:rsidP="00B656B4">
            <w:pPr>
              <w:pStyle w:val="Prrafodelista"/>
              <w:tabs>
                <w:tab w:val="left" w:pos="419"/>
                <w:tab w:val="left" w:pos="844"/>
              </w:tabs>
              <w:spacing w:after="120" w:line="240" w:lineRule="auto"/>
              <w:ind w:left="0"/>
              <w:jc w:val="both"/>
              <w:outlineLvl w:val="4"/>
              <w:rPr>
                <w:rFonts w:ascii="Century Gothic" w:hAnsi="Century Gothic"/>
              </w:rPr>
            </w:pPr>
            <w:r w:rsidRPr="004A0C1E">
              <w:rPr>
                <w:rFonts w:ascii="Century Gothic" w:eastAsia="Times New Roman" w:hAnsi="Century Gothic"/>
                <w:b/>
                <w:i/>
                <w:lang w:eastAsia="es-CR"/>
              </w:rPr>
              <w:t>(Reglamento General de Seguridad en Construcciones, Decreto 40790-S-MTSS, Artículo 133)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8A16DA" w:rsidRPr="008A16DA"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t>¿Cuándo por la altura o posición en la que se realiza el trabajo pueda provocar la caída del casco, las personas trabajadoras cuentan con casco con barbiquejo?</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134)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lastRenderedPageBreak/>
              <w:t xml:space="preserve">¿El casco se sustituye cuando se rompa o sea perforado o cuando reciba un golpe fuerte por caídas o por impactos directos? </w:t>
            </w:r>
            <w:r w:rsidRPr="00676FB9">
              <w:rPr>
                <w:rFonts w:ascii="Century Gothic" w:eastAsia="Times New Roman" w:hAnsi="Century Gothic"/>
                <w:b/>
                <w:i/>
                <w:lang w:eastAsia="es-CR"/>
              </w:rPr>
              <w:t>(Reglamento General de Seguridad en Construcciones, Decreto 40790-S-MTSS, Artículo 135)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8A16DA" w:rsidRPr="008A16DA"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t xml:space="preserve">¿El casco cuenta con las instrucciones de uso en su empaque, así como la manera de armar, método de limpieza, almacenamiento, reemplazo? </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136)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CALZADO DE PROTECCIÓN, DE SEGURIDAD O DE TRABAJO</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8A16DA" w:rsidRPr="00A35364" w:rsidTr="00E0658B">
        <w:trPr>
          <w:trHeight w:val="323"/>
        </w:trPr>
        <w:tc>
          <w:tcPr>
            <w:tcW w:w="7797" w:type="dxa"/>
            <w:tcBorders>
              <w:bottom w:val="single" w:sz="4" w:space="0" w:color="auto"/>
            </w:tcBorders>
            <w:shd w:val="clear" w:color="auto" w:fill="auto"/>
          </w:tcPr>
          <w:p w:rsidR="008A16DA" w:rsidRDefault="008A16DA"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8A16DA">
              <w:rPr>
                <w:rFonts w:ascii="Century Gothic" w:eastAsia="Times New Roman" w:hAnsi="Century Gothic"/>
                <w:lang w:eastAsia="es-CR"/>
              </w:rPr>
              <w:t>El calzado de protección, seguridad o del trabajo utilizado en la construcción debe contar con un marcaje de que cumple, según aplique con la norma nacional INTE/ISO 20345. Calzado de seguridad, INTE/ISO 20346. Calzado de Protección o INTE/ISO 20347. Calzado de trabajo, en su versión vigente.</w:t>
            </w:r>
          </w:p>
          <w:p w:rsidR="008A16DA" w:rsidRPr="004A0C1E" w:rsidRDefault="008A16DA"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137</w:t>
            </w:r>
            <w:r w:rsidRPr="00676FB9">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8A16DA" w:rsidRPr="00A35364" w:rsidRDefault="008A16DA"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A16DA" w:rsidRPr="00A35364" w:rsidRDefault="008A16DA"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A16DA" w:rsidRPr="00A35364" w:rsidRDefault="008A16DA"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A16DA" w:rsidRPr="00A35364" w:rsidRDefault="008A16DA"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8A16DA" w:rsidRPr="008A16DA"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b/>
                <w:lang w:eastAsia="es-CR"/>
              </w:rPr>
            </w:pPr>
            <w:r w:rsidRPr="004A0C1E">
              <w:rPr>
                <w:rFonts w:ascii="Century Gothic" w:eastAsia="Times New Roman" w:hAnsi="Century Gothic"/>
                <w:lang w:eastAsia="es-CR"/>
              </w:rPr>
              <w:t>¿Se prohíben zapatos de protección, seguridad o de trabajos destapados, con cortaduras o rotos que comprometan la seguridad y salud de las personas trabajadoras?</w:t>
            </w:r>
          </w:p>
          <w:p w:rsidR="00D2409E" w:rsidRPr="008A16DA"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b/>
                <w:lang w:eastAsia="es-CR"/>
              </w:rPr>
            </w:pPr>
            <w:r w:rsidRPr="008A16DA">
              <w:rPr>
                <w:rFonts w:ascii="Century Gothic" w:eastAsia="Times New Roman" w:hAnsi="Century Gothic"/>
                <w:b/>
                <w:lang w:eastAsia="es-CR"/>
              </w:rPr>
              <w:t>(Reglamento General de Seguridad en Construcciones, Decreto 40790-S-MTSS, Artículo 138)</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P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t xml:space="preserve">¿La persona empleadora sustituye los zapatos de seguridad cuando el deterioro de los mismos sea por causa relacionada al trabajo? </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138)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P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t xml:space="preserve">¿Las personas trabajadoras que realicen tareas en presencia de agua, exposición a riesgos químicos, lugares húmedos o chorrea de concreto, usan botas impermeables? </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139)</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PROTECCIÓN DE LAS MANOS</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0C2B96" w:rsidRDefault="000C2B96"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0C2B96">
              <w:rPr>
                <w:rFonts w:ascii="Century Gothic" w:hAnsi="Century Gothic"/>
              </w:rPr>
              <w:t xml:space="preserve">Todos los guantes de seguridad utilizados en la construcción deben cumplir, según corresponda, con la norma INTE 31-01-11 Guantes Aislantes de Electricidad, INTE 31-01-06, Guantes de protección frente a agresivos químicos, todas en su versión vigente y considerar el anexo 5 del presente reglamento. </w:t>
            </w:r>
            <w:r w:rsidRPr="000C2B96">
              <w:rPr>
                <w:rFonts w:ascii="Century Gothic" w:hAnsi="Century Gothic"/>
                <w:b/>
              </w:rPr>
              <w:t>(INTE T11 &amp; INTE T8)</w:t>
            </w:r>
          </w:p>
          <w:p w:rsidR="00D2409E" w:rsidRPr="000C2B96" w:rsidRDefault="00D2409E" w:rsidP="00B656B4">
            <w:pPr>
              <w:pStyle w:val="Prrafodelista"/>
              <w:tabs>
                <w:tab w:val="left" w:pos="419"/>
                <w:tab w:val="left" w:pos="844"/>
              </w:tabs>
              <w:spacing w:after="120" w:line="240" w:lineRule="auto"/>
              <w:ind w:left="0"/>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140)</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P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D2409E">
              <w:rPr>
                <w:rFonts w:ascii="Century Gothic" w:hAnsi="Century Gothic"/>
              </w:rPr>
              <w:lastRenderedPageBreak/>
              <w:t xml:space="preserve">¿Los guantes de seguridad cuentan con una ficha técnica, que indique los usos recomendados para el cual fue fabricado y coincide con la labor a realizar? </w:t>
            </w:r>
          </w:p>
          <w:p w:rsidR="00D2409E" w:rsidRPr="00D2409E"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2409E">
              <w:rPr>
                <w:rFonts w:ascii="Century Gothic" w:eastAsia="Times New Roman" w:hAnsi="Century Gothic"/>
                <w:b/>
                <w:i/>
                <w:lang w:eastAsia="es-CR"/>
              </w:rPr>
              <w:t>(Reglamento General de Seguridad en Construcciones, Decreto 40790-S-MTSS, Artículo 141)</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D2409E">
              <w:rPr>
                <w:rFonts w:ascii="Century Gothic" w:hAnsi="Century Gothic"/>
              </w:rPr>
              <w:t xml:space="preserve">¿Los guantes que protejan a las personas trabajadoras ante los riesgos mecánicos cuentan con ficha técnica del fabricante que indica el nivel de resistencia a la abrasión, corte, rasgado y punción? </w:t>
            </w:r>
          </w:p>
          <w:p w:rsidR="00D2409E" w:rsidRPr="000C2B96"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0C2B96">
              <w:rPr>
                <w:rFonts w:ascii="Century Gothic" w:hAnsi="Century Gothic"/>
                <w:b/>
                <w:i/>
              </w:rPr>
              <w:t>(Reglamento General de Seguridad en Construcciones, Decreto 40790-S-MTSS, Artículo 142)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D2409E">
              <w:rPr>
                <w:rFonts w:ascii="Century Gothic" w:hAnsi="Century Gothic"/>
              </w:rPr>
              <w:t xml:space="preserve">¿Los guantes que protegen a las personas trabajadoras ante los riesgos químicos cuentan con la ficha técnica del fabricante que indica los valores de resistencia química a la que pueden ser sometidos? </w:t>
            </w:r>
          </w:p>
          <w:p w:rsidR="00D2409E" w:rsidRPr="000C2B96"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0C2B96">
              <w:rPr>
                <w:rFonts w:ascii="Century Gothic" w:hAnsi="Century Gothic"/>
                <w:b/>
                <w:i/>
              </w:rPr>
              <w:t>(Reglamento General de Seguridad en Construcciones, Decreto 40790-S-MTSS, Artículo 143)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Default="000C2B96"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¿Los guantes para proteger ante contactos con temperaturas bajas o altas, cuentan con la ficha técnica del fabricante que indique las temperaturas máximas a las cuales se pueden exponer? </w:t>
            </w:r>
          </w:p>
          <w:p w:rsidR="000C2B96" w:rsidRPr="003E3081" w:rsidRDefault="000C2B96" w:rsidP="00B656B4">
            <w:pPr>
              <w:pStyle w:val="Prrafodelista"/>
              <w:tabs>
                <w:tab w:val="left" w:pos="419"/>
                <w:tab w:val="left" w:pos="844"/>
              </w:tabs>
              <w:spacing w:after="120" w:line="240" w:lineRule="auto"/>
              <w:ind w:left="0"/>
              <w:jc w:val="both"/>
              <w:outlineLvl w:val="4"/>
              <w:rPr>
                <w:rFonts w:ascii="Century Gothic" w:hAnsi="Century Gothic"/>
              </w:rPr>
            </w:pPr>
            <w:r w:rsidRPr="000C2B96">
              <w:rPr>
                <w:rFonts w:ascii="Century Gothic" w:hAnsi="Century Gothic"/>
                <w:b/>
                <w:i/>
              </w:rPr>
              <w:t>(Reglamento General de Seguridad en Construcciones, Decreto 40790-S-MTSS, Artículo 144)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3E308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D2409E">
              <w:rPr>
                <w:rFonts w:ascii="Century Gothic" w:hAnsi="Century Gothic"/>
              </w:rPr>
              <w:t xml:space="preserve">¿Los guantes para proteger ante vibraciones tienen la ficha técnica del fabricante que indique los tipos y niveles de atenuación ante las frecuencias que producen las vibraciones? </w:t>
            </w:r>
            <w:r w:rsidRPr="000C2B96">
              <w:rPr>
                <w:rFonts w:ascii="Century Gothic" w:hAnsi="Century Gothic"/>
                <w:b/>
                <w:i/>
              </w:rPr>
              <w:t>(Reglamento General de Seguridad en Construcciones, Decreto 40790-S-MTSS, Artículo 145)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 xml:space="preserve"> PROTECCIÓN AUDITIVA</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0C2B96" w:rsidRPr="00A35364" w:rsidTr="00E0658B">
        <w:trPr>
          <w:trHeight w:val="323"/>
        </w:trPr>
        <w:tc>
          <w:tcPr>
            <w:tcW w:w="7797" w:type="dxa"/>
            <w:tcBorders>
              <w:bottom w:val="single" w:sz="4" w:space="0" w:color="auto"/>
            </w:tcBorders>
            <w:shd w:val="clear" w:color="auto" w:fill="auto"/>
          </w:tcPr>
          <w:p w:rsidR="00D524D1" w:rsidRPr="00D524D1" w:rsidRDefault="000C2B96"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0C2B96">
              <w:rPr>
                <w:rFonts w:ascii="Century Gothic" w:hAnsi="Century Gothic"/>
              </w:rPr>
              <w:t>Los equipos utilizados como protección auditiva deben cumplir con la norma INTE 31</w:t>
            </w:r>
            <w:r>
              <w:rPr>
                <w:rFonts w:ascii="Century Gothic" w:hAnsi="Century Gothic"/>
              </w:rPr>
              <w:t>-</w:t>
            </w:r>
            <w:r w:rsidRPr="000C2B96">
              <w:rPr>
                <w:rFonts w:ascii="Century Gothic" w:hAnsi="Century Gothic"/>
              </w:rPr>
              <w:t>01-05 Protectores auditivos, en su versión vigente.</w:t>
            </w:r>
            <w:r>
              <w:rPr>
                <w:rFonts w:ascii="Century Gothic" w:hAnsi="Century Gothic"/>
              </w:rPr>
              <w:t xml:space="preserve"> </w:t>
            </w:r>
            <w:r>
              <w:rPr>
                <w:rFonts w:ascii="Century Gothic" w:hAnsi="Century Gothic"/>
                <w:b/>
              </w:rPr>
              <w:t>(INTE</w:t>
            </w:r>
            <w:r w:rsidR="00D524D1">
              <w:rPr>
                <w:rFonts w:ascii="Century Gothic" w:hAnsi="Century Gothic"/>
                <w:b/>
              </w:rPr>
              <w:t xml:space="preserve"> T7)</w:t>
            </w:r>
          </w:p>
          <w:p w:rsidR="000C2B96" w:rsidRPr="000C2B96" w:rsidRDefault="000C2B96" w:rsidP="00B656B4">
            <w:pPr>
              <w:pStyle w:val="Prrafodelista"/>
              <w:tabs>
                <w:tab w:val="left" w:pos="419"/>
                <w:tab w:val="left" w:pos="844"/>
              </w:tabs>
              <w:spacing w:after="120" w:line="240" w:lineRule="auto"/>
              <w:ind w:left="0"/>
              <w:jc w:val="both"/>
              <w:outlineLvl w:val="4"/>
              <w:rPr>
                <w:rFonts w:ascii="Century Gothic" w:hAnsi="Century Gothic"/>
              </w:rPr>
            </w:pPr>
            <w:r>
              <w:rPr>
                <w:rFonts w:ascii="Century Gothic" w:hAnsi="Century Gothic"/>
                <w:b/>
              </w:rPr>
              <w:t xml:space="preserve"> </w:t>
            </w:r>
            <w:r w:rsidR="00D524D1" w:rsidRPr="000C2B96">
              <w:rPr>
                <w:rFonts w:ascii="Century Gothic" w:hAnsi="Century Gothic"/>
                <w:b/>
                <w:i/>
              </w:rPr>
              <w:t>(Reglamento General de Seguridad en Construcciones, De</w:t>
            </w:r>
            <w:r w:rsidR="00D524D1">
              <w:rPr>
                <w:rFonts w:ascii="Century Gothic" w:hAnsi="Century Gothic"/>
                <w:b/>
                <w:i/>
              </w:rPr>
              <w:t>creto 40790-S-MTSS, Artículo 146</w:t>
            </w:r>
            <w:r w:rsidR="00D524D1" w:rsidRPr="000C2B96">
              <w:rPr>
                <w:rFonts w:ascii="Century Gothic" w:hAnsi="Century Gothic"/>
                <w:b/>
                <w:i/>
              </w:rPr>
              <w:t>)</w:t>
            </w:r>
          </w:p>
        </w:tc>
        <w:tc>
          <w:tcPr>
            <w:tcW w:w="567" w:type="dxa"/>
            <w:tcBorders>
              <w:bottom w:val="single" w:sz="4" w:space="0" w:color="auto"/>
            </w:tcBorders>
            <w:shd w:val="clear" w:color="auto" w:fill="FFFFFF" w:themeFill="background1"/>
          </w:tcPr>
          <w:p w:rsidR="000C2B96" w:rsidRPr="00A35364" w:rsidRDefault="000C2B96"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C2B96" w:rsidRPr="00A35364" w:rsidRDefault="000C2B96"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C2B96" w:rsidRPr="00A35364" w:rsidRDefault="000C2B96"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C2B96" w:rsidRPr="00A35364" w:rsidRDefault="000C2B96"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0C2B96">
              <w:rPr>
                <w:rFonts w:ascii="Century Gothic" w:hAnsi="Century Gothic"/>
              </w:rPr>
              <w:t xml:space="preserve">¿Los equipos de protección auditiva cuentan con ficha técnica del fabricante donde indique el nivel de reducción del ruido (NRR) y las frecuencias en las que atenúa? </w:t>
            </w:r>
          </w:p>
          <w:p w:rsidR="00D2409E" w:rsidRPr="000C2B96"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0C2B96">
              <w:rPr>
                <w:rFonts w:ascii="Century Gothic" w:hAnsi="Century Gothic"/>
                <w:b/>
                <w:i/>
              </w:rPr>
              <w:t>(Reglamento General de Seguridad en Construcciones, Decreto 40790-S-MTSS, Artículo 147)</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PROTECCIÓN RESPIRATORIA</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FFFFFF" w:themeFill="background1"/>
          </w:tcPr>
          <w:p w:rsidR="00D2409E" w:rsidRPr="00D524D1" w:rsidRDefault="00D524D1"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D524D1">
              <w:rPr>
                <w:rFonts w:ascii="Century Gothic" w:eastAsia="Times New Roman" w:hAnsi="Century Gothic"/>
                <w:lang w:eastAsia="es-CR"/>
              </w:rPr>
              <w:t>Los equipos para protección respiratoria y/o respiradores (purificadores o con provisión de aire) deben cumplir con la norma nacional INTE 31-01-04: Buenas prácticas para la selección y el uso de Equipos de Protección Respiratoria (EPR) en su versión vigente.</w:t>
            </w:r>
            <w:r>
              <w:rPr>
                <w:rFonts w:ascii="Century Gothic" w:eastAsia="Times New Roman" w:hAnsi="Century Gothic"/>
                <w:lang w:eastAsia="es-CR"/>
              </w:rPr>
              <w:t xml:space="preserve"> </w:t>
            </w:r>
            <w:r>
              <w:rPr>
                <w:rFonts w:ascii="Century Gothic" w:eastAsia="Times New Roman" w:hAnsi="Century Gothic"/>
                <w:b/>
                <w:lang w:eastAsia="es-CR"/>
              </w:rPr>
              <w:t>(INTE T6)</w:t>
            </w:r>
          </w:p>
          <w:p w:rsidR="00D524D1" w:rsidRPr="00D524D1" w:rsidRDefault="00D524D1"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148</w:t>
            </w:r>
            <w:r w:rsidRPr="00D524D1">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D2409E" w:rsidRPr="00A35364" w:rsidRDefault="00D2409E" w:rsidP="00B656B4">
            <w:pPr>
              <w:spacing w:after="120"/>
              <w:ind w:left="708"/>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D524D1" w:rsidRP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4A0C1E">
              <w:rPr>
                <w:rFonts w:ascii="Century Gothic" w:hAnsi="Century Gothic"/>
              </w:rPr>
              <w:t xml:space="preserve">¿La selección del equipo de protección respiratoria está basada en los análisis del ambiente, en el tiempo de exposición y características de la persona trabajadora, y los valores umbrales limites (TLV) del contaminante presente? </w:t>
            </w:r>
          </w:p>
          <w:p w:rsidR="00D2409E" w:rsidRPr="00D524D1"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eastAsia="Times New Roman" w:hAnsi="Century Gothic"/>
                <w:b/>
                <w:i/>
                <w:lang w:eastAsia="es-CR"/>
              </w:rPr>
              <w:t>(Reglamento General de Seguridad en Construcciones, Decreto 40790-S-MTSS, Artículo 149)</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¿La selección de los filtros y cartuchos del respirador a utilizar por la persona trabajadora es basado en el criterio técnico que determine el análisis ambiental (tamaño, tipo de partícula), TLV y/o FDS del agente químico a utilizar? </w:t>
            </w:r>
          </w:p>
          <w:p w:rsidR="00D2409E" w:rsidRPr="00D524D1"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D524D1">
              <w:rPr>
                <w:rFonts w:ascii="Century Gothic" w:hAnsi="Century Gothic"/>
                <w:b/>
                <w:i/>
              </w:rPr>
              <w:t>(Reglamento General de Seguridad en Construcciones, Decreto 40790-S-MTSS, Artículo 150)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¿La persona trabajadora reporta el cambio del filtro o cartucho del respirador cuando experimente dificultad para respirar o bien conforme al criterio técnico de la ficha del fabricante o de la FDS de la sustancia química? </w:t>
            </w:r>
          </w:p>
          <w:p w:rsidR="00D2409E" w:rsidRPr="003E3081" w:rsidRDefault="00D2409E" w:rsidP="00B656B4">
            <w:pPr>
              <w:pStyle w:val="Prrafodelista"/>
              <w:tabs>
                <w:tab w:val="left" w:pos="419"/>
                <w:tab w:val="left" w:pos="844"/>
                <w:tab w:val="left" w:pos="1016"/>
              </w:tabs>
              <w:spacing w:after="120" w:line="240" w:lineRule="auto"/>
              <w:ind w:left="0"/>
              <w:jc w:val="both"/>
              <w:outlineLvl w:val="4"/>
              <w:rPr>
                <w:rFonts w:ascii="Century Gothic" w:hAnsi="Century Gothic"/>
              </w:rPr>
            </w:pPr>
            <w:r w:rsidRPr="00D524D1">
              <w:rPr>
                <w:rFonts w:ascii="Century Gothic" w:hAnsi="Century Gothic"/>
                <w:b/>
                <w:i/>
              </w:rPr>
              <w:t>(Reglamento General de Seguridad en Construcciones, Decreto 40790-S-MTSS, Artículo 151)</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¿Las personas trabajadoras que utilizan respiradores de tipo media cara y cara completa de presión negativa son sometidas como mínimo a pruebas de ajuste cualitativas para validar el buen sellado y su uso? </w:t>
            </w:r>
          </w:p>
          <w:p w:rsidR="00D2409E" w:rsidRPr="00D524D1"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D524D1">
              <w:rPr>
                <w:rFonts w:ascii="Century Gothic" w:hAnsi="Century Gothic"/>
                <w:b/>
                <w:i/>
              </w:rPr>
              <w:t>(Reglamento General de Seguridad en Construcciones, Decreto 40790-S-MTSS, Artículo 152)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¿La medición de los contaminantes se realiza por medio de un equipo calibrado y con sensores acordes a las condiciones encontradas y referenciado a un método de muestreo reconocido a nivel mundial? </w:t>
            </w:r>
          </w:p>
          <w:p w:rsidR="00D2409E" w:rsidRPr="00D524D1"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D524D1">
              <w:rPr>
                <w:rFonts w:ascii="Century Gothic" w:hAnsi="Century Gothic"/>
                <w:b/>
                <w:i/>
              </w:rPr>
              <w:t>(Reglamento General de Seguridad en Construcciones, Decreto 40790-S-MTSS, Artículo 153)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hAnsi="Century Gothic"/>
                <w:b/>
              </w:rPr>
            </w:pPr>
            <w:r w:rsidRPr="004A0C1E">
              <w:rPr>
                <w:rFonts w:ascii="Century Gothic" w:hAnsi="Century Gothic"/>
                <w:b/>
              </w:rPr>
              <w:t>PRENDAS DE ALTA VISIBILIDAD RETRORREFLECTIVAS</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D2409E" w:rsidRDefault="00D524D1"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Pr>
                <w:rFonts w:ascii="Century Gothic" w:eastAsia="Times New Roman" w:hAnsi="Century Gothic"/>
                <w:lang w:eastAsia="es-CR"/>
              </w:rPr>
              <w:t>¿</w:t>
            </w:r>
            <w:r w:rsidRPr="00D524D1">
              <w:rPr>
                <w:rFonts w:ascii="Century Gothic" w:eastAsia="Times New Roman" w:hAnsi="Century Gothic"/>
                <w:lang w:eastAsia="es-CR"/>
              </w:rPr>
              <w:t>Las prendas de señaliz</w:t>
            </w:r>
            <w:r>
              <w:rPr>
                <w:rFonts w:ascii="Century Gothic" w:eastAsia="Times New Roman" w:hAnsi="Century Gothic"/>
                <w:lang w:eastAsia="es-CR"/>
              </w:rPr>
              <w:t>ación de alta visibilidad son</w:t>
            </w:r>
            <w:r w:rsidRPr="00D524D1">
              <w:rPr>
                <w:rFonts w:ascii="Century Gothic" w:eastAsia="Times New Roman" w:hAnsi="Century Gothic"/>
                <w:lang w:eastAsia="es-CR"/>
              </w:rPr>
              <w:t xml:space="preserve"> overoles, chaquetas, chalecos, camisas, capas, pantalones, petos o arneses, las cuales </w:t>
            </w:r>
            <w:r>
              <w:rPr>
                <w:rFonts w:ascii="Century Gothic" w:eastAsia="Times New Roman" w:hAnsi="Century Gothic"/>
                <w:lang w:eastAsia="es-CR"/>
              </w:rPr>
              <w:t>son</w:t>
            </w:r>
            <w:r w:rsidRPr="00D524D1">
              <w:rPr>
                <w:rFonts w:ascii="Century Gothic" w:eastAsia="Times New Roman" w:hAnsi="Century Gothic"/>
                <w:lang w:eastAsia="es-CR"/>
              </w:rPr>
              <w:t xml:space="preserve"> completas o con franjas reflectivas, colocadas en el área que se debe proteger según el riesgo al que se expone la persona trabajadora de acuerdo a los trabajos que realice</w:t>
            </w:r>
            <w:r>
              <w:rPr>
                <w:rFonts w:ascii="Century Gothic" w:eastAsia="Times New Roman" w:hAnsi="Century Gothic"/>
                <w:lang w:eastAsia="es-CR"/>
              </w:rPr>
              <w:t>?</w:t>
            </w:r>
          </w:p>
          <w:p w:rsidR="00D524D1" w:rsidRPr="00D524D1" w:rsidRDefault="00D524D1"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hAnsi="Century Gothic"/>
                <w:b/>
                <w:i/>
              </w:rPr>
              <w:t>(Reglamento General de Seguridad en Construcciones, Dec</w:t>
            </w:r>
            <w:r>
              <w:rPr>
                <w:rFonts w:ascii="Century Gothic" w:hAnsi="Century Gothic"/>
                <w:b/>
                <w:i/>
              </w:rPr>
              <w:t>reto 40790-S-MTSS, Artículo 154</w:t>
            </w:r>
            <w:r w:rsidRPr="00D524D1">
              <w:rPr>
                <w:rFonts w:ascii="Century Gothic" w:hAnsi="Century Gothic"/>
                <w:b/>
                <w:i/>
              </w:rPr>
              <w:t>)</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524D1" w:rsidRPr="00A35364" w:rsidTr="00E0658B">
        <w:trPr>
          <w:trHeight w:val="323"/>
        </w:trPr>
        <w:tc>
          <w:tcPr>
            <w:tcW w:w="7797" w:type="dxa"/>
            <w:tcBorders>
              <w:bottom w:val="single" w:sz="4" w:space="0" w:color="auto"/>
            </w:tcBorders>
            <w:shd w:val="clear" w:color="auto" w:fill="auto"/>
          </w:tcPr>
          <w:p w:rsidR="00D524D1" w:rsidRDefault="00D524D1"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Pr>
                <w:rFonts w:ascii="Century Gothic" w:eastAsia="Times New Roman" w:hAnsi="Century Gothic"/>
                <w:lang w:eastAsia="es-CR"/>
              </w:rPr>
              <w:t>¿</w:t>
            </w:r>
            <w:r w:rsidRPr="00D524D1">
              <w:rPr>
                <w:rFonts w:ascii="Century Gothic" w:eastAsia="Times New Roman" w:hAnsi="Century Gothic"/>
                <w:lang w:eastAsia="es-CR"/>
              </w:rPr>
              <w:t xml:space="preserve">Las prendas y franjas </w:t>
            </w:r>
            <w:r>
              <w:rPr>
                <w:rFonts w:ascii="Century Gothic" w:eastAsia="Times New Roman" w:hAnsi="Century Gothic"/>
                <w:lang w:eastAsia="es-CR"/>
              </w:rPr>
              <w:t>son</w:t>
            </w:r>
            <w:r w:rsidRPr="00D524D1">
              <w:rPr>
                <w:rFonts w:ascii="Century Gothic" w:eastAsia="Times New Roman" w:hAnsi="Century Gothic"/>
                <w:lang w:eastAsia="es-CR"/>
              </w:rPr>
              <w:t xml:space="preserve"> resistentes al lavado</w:t>
            </w:r>
            <w:r>
              <w:rPr>
                <w:rFonts w:ascii="Century Gothic" w:eastAsia="Times New Roman" w:hAnsi="Century Gothic"/>
                <w:lang w:eastAsia="es-CR"/>
              </w:rPr>
              <w:t>?</w:t>
            </w:r>
          </w:p>
          <w:p w:rsidR="00D524D1" w:rsidRDefault="00D524D1"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hAnsi="Century Gothic"/>
                <w:b/>
                <w:i/>
              </w:rPr>
              <w:t>(Reglamento General de Seguridad en Construcciones, Dec</w:t>
            </w:r>
            <w:r>
              <w:rPr>
                <w:rFonts w:ascii="Century Gothic" w:hAnsi="Century Gothic"/>
                <w:b/>
                <w:i/>
              </w:rPr>
              <w:t>reto 40790-S-MTSS, Artículo 154</w:t>
            </w:r>
            <w:r w:rsidRPr="00D524D1">
              <w:rPr>
                <w:rFonts w:ascii="Century Gothic" w:hAnsi="Century Gothic"/>
                <w:b/>
                <w:i/>
              </w:rPr>
              <w:t>)</w:t>
            </w:r>
          </w:p>
        </w:tc>
        <w:tc>
          <w:tcPr>
            <w:tcW w:w="567" w:type="dxa"/>
            <w:tcBorders>
              <w:bottom w:val="single" w:sz="4" w:space="0" w:color="auto"/>
            </w:tcBorders>
            <w:shd w:val="clear" w:color="auto" w:fill="FFFFFF" w:themeFill="background1"/>
          </w:tcPr>
          <w:p w:rsidR="00D524D1" w:rsidRPr="00A35364" w:rsidRDefault="00D524D1"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524D1" w:rsidRPr="00A35364" w:rsidRDefault="00D524D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524D1" w:rsidRPr="00A35364" w:rsidRDefault="00D524D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524D1" w:rsidRPr="00A35364" w:rsidRDefault="00D524D1"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D524D1"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Pr>
                <w:rFonts w:ascii="Century Gothic" w:eastAsia="Times New Roman" w:hAnsi="Century Gothic"/>
                <w:lang w:eastAsia="es-CR"/>
              </w:rPr>
              <w:t>¿</w:t>
            </w:r>
            <w:r w:rsidRPr="00D524D1">
              <w:rPr>
                <w:rFonts w:ascii="Century Gothic" w:eastAsia="Times New Roman" w:hAnsi="Century Gothic"/>
                <w:lang w:eastAsia="es-CR"/>
              </w:rPr>
              <w:t>Las p</w:t>
            </w:r>
            <w:r>
              <w:rPr>
                <w:rFonts w:ascii="Century Gothic" w:eastAsia="Times New Roman" w:hAnsi="Century Gothic"/>
                <w:lang w:eastAsia="es-CR"/>
              </w:rPr>
              <w:t>rendas de alta visibilidad están</w:t>
            </w:r>
            <w:r w:rsidRPr="00D524D1">
              <w:rPr>
                <w:rFonts w:ascii="Century Gothic" w:eastAsia="Times New Roman" w:hAnsi="Century Gothic"/>
                <w:lang w:eastAsia="es-CR"/>
              </w:rPr>
              <w:t xml:space="preserve"> compuestas por material de fondo fluorescente y material retrorreflectante</w:t>
            </w:r>
            <w:r w:rsidR="00125AD5">
              <w:rPr>
                <w:rFonts w:ascii="Century Gothic" w:eastAsia="Times New Roman" w:hAnsi="Century Gothic"/>
                <w:lang w:eastAsia="es-CR"/>
              </w:rPr>
              <w:t>?</w:t>
            </w:r>
          </w:p>
          <w:p w:rsidR="00125AD5" w:rsidRPr="00676FB9" w:rsidRDefault="00125AD5"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hAnsi="Century Gothic"/>
                <w:b/>
                <w:i/>
              </w:rPr>
              <w:t>(Reglamento General de Seguridad en Construcciones, Dec</w:t>
            </w:r>
            <w:r>
              <w:rPr>
                <w:rFonts w:ascii="Century Gothic" w:hAnsi="Century Gothic"/>
                <w:b/>
                <w:i/>
              </w:rPr>
              <w:t>reto 40790-S-MTSS, Artículo 155</w:t>
            </w:r>
            <w:r w:rsidRPr="00D524D1">
              <w:rPr>
                <w:rFonts w:ascii="Century Gothic" w:hAnsi="Century Gothic"/>
                <w:b/>
                <w:i/>
              </w:rPr>
              <w:t>)</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125AD5"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Pr>
                <w:rFonts w:ascii="Century Gothic" w:eastAsia="Times New Roman" w:hAnsi="Century Gothic"/>
                <w:lang w:eastAsia="es-CR"/>
              </w:rPr>
              <w:t>¿A las prendas de alta visibilidad se les brinda mantenimiento, y/o se sustituyen</w:t>
            </w:r>
            <w:r w:rsidRPr="00D524D1">
              <w:rPr>
                <w:rFonts w:ascii="Century Gothic" w:eastAsia="Times New Roman" w:hAnsi="Century Gothic"/>
                <w:lang w:eastAsia="es-CR"/>
              </w:rPr>
              <w:t xml:space="preserve"> cuando la capacidad protectora disminuya por decoloración o daño de la prenda y brindar capacitación sobre el lavado</w:t>
            </w:r>
            <w:r>
              <w:rPr>
                <w:rFonts w:ascii="Century Gothic" w:eastAsia="Times New Roman" w:hAnsi="Century Gothic"/>
                <w:lang w:eastAsia="es-CR"/>
              </w:rPr>
              <w:t>?</w:t>
            </w:r>
          </w:p>
          <w:p w:rsidR="00125AD5" w:rsidRPr="00676FB9" w:rsidRDefault="00125AD5"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hAnsi="Century Gothic"/>
                <w:b/>
                <w:i/>
              </w:rPr>
              <w:t>(Reglamento General de Seguridad en Construcciones, Dec</w:t>
            </w:r>
            <w:r>
              <w:rPr>
                <w:rFonts w:ascii="Century Gothic" w:hAnsi="Century Gothic"/>
                <w:b/>
                <w:i/>
              </w:rPr>
              <w:t>reto 40790-S-MTSS, Artículo 155</w:t>
            </w:r>
            <w:r w:rsidRPr="00D524D1">
              <w:rPr>
                <w:rFonts w:ascii="Century Gothic" w:hAnsi="Century Gothic"/>
                <w:b/>
                <w:i/>
              </w:rPr>
              <w:t>)</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1"/>
                <w:numId w:val="2"/>
              </w:numPr>
              <w:tabs>
                <w:tab w:val="left" w:pos="419"/>
                <w:tab w:val="left" w:pos="561"/>
                <w:tab w:val="left" w:pos="1128"/>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 xml:space="preserve"> SISTEMA DE PROTECCIÓN CONTRA CAIDAS</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125AD5" w:rsidRPr="00A35364" w:rsidTr="00CE6489">
        <w:trPr>
          <w:trHeight w:val="323"/>
        </w:trPr>
        <w:tc>
          <w:tcPr>
            <w:tcW w:w="7797" w:type="dxa"/>
            <w:shd w:val="clear" w:color="auto" w:fill="auto"/>
          </w:tcPr>
          <w:p w:rsidR="00125AD5" w:rsidRDefault="00125AD5"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p>
          <w:p w:rsidR="00125AD5" w:rsidRPr="00D74373" w:rsidRDefault="00125AD5" w:rsidP="00B656B4">
            <w:pPr>
              <w:pStyle w:val="Prrafodelista"/>
              <w:numPr>
                <w:ilvl w:val="0"/>
                <w:numId w:val="19"/>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lang w:eastAsia="es-CR"/>
              </w:rPr>
              <w:t xml:space="preserve">¿Las barandas soportan 90.72 kg (200 libras) de fuerza en la barra superior, con una altura de noventa centímetros (90 cm) y con barra intermedia que soporte 68 kg (150 libras)? </w:t>
            </w:r>
            <w:r w:rsidRPr="00125AD5">
              <w:rPr>
                <w:rFonts w:ascii="Century Gothic" w:eastAsia="Times New Roman" w:hAnsi="Century Gothic"/>
                <w:b/>
                <w:i/>
                <w:lang w:eastAsia="es-CR"/>
              </w:rPr>
              <w:t>(Inciso a)</w:t>
            </w:r>
          </w:p>
        </w:tc>
        <w:tc>
          <w:tcPr>
            <w:tcW w:w="567" w:type="dxa"/>
            <w:tcBorders>
              <w:bottom w:val="single" w:sz="4" w:space="0" w:color="auto"/>
            </w:tcBorders>
            <w:shd w:val="clear" w:color="auto" w:fill="FFFFFF" w:themeFill="background1"/>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125AD5" w:rsidRPr="00A35364" w:rsidTr="00A03FBC">
        <w:trPr>
          <w:trHeight w:val="1344"/>
        </w:trPr>
        <w:tc>
          <w:tcPr>
            <w:tcW w:w="7797" w:type="dxa"/>
            <w:shd w:val="clear" w:color="auto" w:fill="auto"/>
          </w:tcPr>
          <w:p w:rsidR="00125AD5" w:rsidRPr="00A03FBC" w:rsidRDefault="00A03FBC" w:rsidP="00A03FBC">
            <w:pPr>
              <w:pStyle w:val="Prrafodelista"/>
              <w:numPr>
                <w:ilvl w:val="0"/>
                <w:numId w:val="19"/>
              </w:numPr>
              <w:tabs>
                <w:tab w:val="left" w:pos="419"/>
                <w:tab w:val="left" w:pos="844"/>
              </w:tabs>
              <w:spacing w:after="120" w:line="240" w:lineRule="auto"/>
              <w:jc w:val="both"/>
              <w:outlineLvl w:val="4"/>
              <w:rPr>
                <w:rFonts w:ascii="Century Gothic" w:eastAsia="Times New Roman" w:hAnsi="Century Gothic"/>
                <w:lang w:eastAsia="es-CR"/>
              </w:rPr>
            </w:pPr>
            <w:r w:rsidRPr="00125AD5">
              <w:rPr>
                <w:rFonts w:ascii="Century Gothic" w:eastAsia="Times New Roman" w:hAnsi="Century Gothic"/>
                <w:lang w:eastAsia="es-CR"/>
              </w:rPr>
              <w:t xml:space="preserve">¿Se utiliza cable de acero no menor a 6.35 mm (¼ pulgada) de diámetro, está señalizado con cinta y es inspeccionado frecuentemente por una persona calificada o competente?  </w:t>
            </w:r>
            <w:r w:rsidRPr="00125AD5">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A03FBC" w:rsidRPr="00A35364" w:rsidTr="00A03FBC">
        <w:trPr>
          <w:trHeight w:val="1040"/>
        </w:trPr>
        <w:tc>
          <w:tcPr>
            <w:tcW w:w="7797" w:type="dxa"/>
            <w:shd w:val="clear" w:color="auto" w:fill="auto"/>
          </w:tcPr>
          <w:p w:rsidR="00A03FBC" w:rsidRPr="00A03FBC" w:rsidRDefault="00A03FBC" w:rsidP="00A03FBC">
            <w:pPr>
              <w:pStyle w:val="Prrafodelista"/>
              <w:numPr>
                <w:ilvl w:val="0"/>
                <w:numId w:val="19"/>
              </w:numPr>
              <w:tabs>
                <w:tab w:val="left" w:pos="419"/>
                <w:tab w:val="left" w:pos="844"/>
              </w:tabs>
              <w:spacing w:after="120"/>
              <w:jc w:val="both"/>
              <w:outlineLvl w:val="4"/>
              <w:rPr>
                <w:rFonts w:ascii="Century Gothic" w:eastAsia="Times New Roman" w:hAnsi="Century Gothic"/>
                <w:lang w:eastAsia="es-CR"/>
              </w:rPr>
            </w:pPr>
            <w:r w:rsidRPr="00125AD5">
              <w:rPr>
                <w:rFonts w:ascii="Century Gothic" w:eastAsia="Times New Roman" w:hAnsi="Century Gothic"/>
                <w:lang w:eastAsia="es-CR"/>
              </w:rPr>
              <w:t xml:space="preserve">¿Las mallas/redes de seguridad perimetrales están certificadas, instaladas e inspeccionadas por una persona calificada o competente? </w:t>
            </w:r>
            <w:r w:rsidRPr="00125AD5">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r>
      <w:tr w:rsidR="00A03FBC" w:rsidRPr="00A35364" w:rsidTr="00A03FBC">
        <w:trPr>
          <w:trHeight w:val="2430"/>
        </w:trPr>
        <w:tc>
          <w:tcPr>
            <w:tcW w:w="7797" w:type="dxa"/>
            <w:shd w:val="clear" w:color="auto" w:fill="auto"/>
          </w:tcPr>
          <w:p w:rsidR="00A03FBC" w:rsidRPr="00A03FBC" w:rsidRDefault="00A03FBC" w:rsidP="00A03FBC">
            <w:pPr>
              <w:pStyle w:val="Prrafodelista"/>
              <w:numPr>
                <w:ilvl w:val="0"/>
                <w:numId w:val="19"/>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¿Las mallas/redes de seguridad perimetrales están a más de nueve metros (9,00 m) de la superficie donde se ejecutan los trabajos y poseen una resistencia de dos mil doscientos sesenta y ocho 2268 kg (5000 libras) de fuerza por persona trabajadora?</w:t>
            </w:r>
            <w:r w:rsidRPr="00A03FBC">
              <w:rPr>
                <w:rFonts w:ascii="Century Gothic" w:eastAsia="Times New Roman" w:hAnsi="Century Gothic"/>
                <w:b/>
                <w:i/>
                <w:lang w:eastAsia="es-CR"/>
              </w:rPr>
              <w:t xml:space="preserve"> (Inciso c)</w:t>
            </w:r>
          </w:p>
          <w:p w:rsidR="00A03FBC" w:rsidRPr="00A03FBC" w:rsidRDefault="00A03FBC" w:rsidP="00B656B4">
            <w:pPr>
              <w:tabs>
                <w:tab w:val="left" w:pos="419"/>
                <w:tab w:val="left" w:pos="844"/>
              </w:tabs>
              <w:spacing w:after="120"/>
              <w:jc w:val="both"/>
              <w:outlineLvl w:val="4"/>
              <w:rPr>
                <w:rFonts w:ascii="Century Gothic" w:eastAsia="Times New Roman" w:hAnsi="Century Gothic"/>
                <w:lang w:eastAsia="es-CR"/>
              </w:rPr>
            </w:pPr>
            <w:r w:rsidRPr="00A35364">
              <w:rPr>
                <w:rFonts w:ascii="Century Gothic" w:eastAsia="Times New Roman" w:hAnsi="Century Gothic"/>
                <w:b/>
                <w:i/>
                <w:sz w:val="22"/>
                <w:szCs w:val="22"/>
                <w:lang w:eastAsia="es-CR"/>
              </w:rPr>
              <w:t>(Reglamento General de Seguridad en Construcciones, Decreto 40790-S-MTSS, Artículo 156)</w:t>
            </w: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r>
      <w:tr w:rsidR="00125AD5" w:rsidRPr="00A35364" w:rsidTr="00A03FBC">
        <w:trPr>
          <w:trHeight w:val="1722"/>
        </w:trPr>
        <w:tc>
          <w:tcPr>
            <w:tcW w:w="7797" w:type="dxa"/>
            <w:shd w:val="clear" w:color="auto" w:fill="auto"/>
          </w:tcPr>
          <w:p w:rsidR="00125AD5" w:rsidRDefault="00125AD5"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p>
          <w:p w:rsidR="00125AD5" w:rsidRPr="00A03FBC" w:rsidRDefault="00125AD5" w:rsidP="00B656B4">
            <w:pPr>
              <w:pStyle w:val="Prrafodelista"/>
              <w:numPr>
                <w:ilvl w:val="0"/>
                <w:numId w:val="20"/>
              </w:numPr>
              <w:tabs>
                <w:tab w:val="left" w:pos="419"/>
                <w:tab w:val="left" w:pos="844"/>
              </w:tabs>
              <w:spacing w:after="120" w:line="240" w:lineRule="auto"/>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¿El anclaje es independiente de cualquier otro tipo de anclaje y capaz de soportar, al menos, dos mil doscientos sesenta y ocho 2268 kg (5000 libras) por persona trabajadora; o bien ser diseñado con un factor de seguridad de dos con respecto a la fuerza máxima de detención? </w:t>
            </w:r>
            <w:r w:rsidRPr="00125AD5">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125AD5" w:rsidRPr="00A35364" w:rsidTr="00A03FBC">
        <w:trPr>
          <w:trHeight w:val="1677"/>
        </w:trPr>
        <w:tc>
          <w:tcPr>
            <w:tcW w:w="7797" w:type="dxa"/>
            <w:shd w:val="clear" w:color="auto" w:fill="auto"/>
          </w:tcPr>
          <w:p w:rsidR="00125AD5" w:rsidRPr="00A03FBC" w:rsidRDefault="00A03FBC" w:rsidP="00A03FBC">
            <w:pPr>
              <w:pStyle w:val="Prrafodelista"/>
              <w:numPr>
                <w:ilvl w:val="0"/>
                <w:numId w:val="20"/>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¿El soporte para el cuerpo (arnés de seguridad)  Las cintas o fajas, hebillas o cierres, argollas y ganchos del soporte para el cuerpo (arnés de seguridad) tienen un mínimo de resistencia por tensión de dos mil doscientos sesenta y ocho 2268 kg (5000 libras)? </w:t>
            </w:r>
            <w:r w:rsidRPr="00A03FBC">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125AD5" w:rsidRPr="00A35364" w:rsidTr="00A03FBC">
        <w:trPr>
          <w:trHeight w:val="1974"/>
        </w:trPr>
        <w:tc>
          <w:tcPr>
            <w:tcW w:w="7797" w:type="dxa"/>
            <w:shd w:val="clear" w:color="auto" w:fill="auto"/>
          </w:tcPr>
          <w:p w:rsidR="00125AD5" w:rsidRPr="00A03FBC" w:rsidRDefault="00A03FBC" w:rsidP="00A03FBC">
            <w:pPr>
              <w:pStyle w:val="Prrafodelista"/>
              <w:numPr>
                <w:ilvl w:val="0"/>
                <w:numId w:val="20"/>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¿Las líneas de vida que posean dispositivo de absorción, tienen su punto de anclaje a una altura basada en el cálculo de la distancia total de caída que considere la longitud de la eslinga, la distancia de desaceleración, la altura de la persona trabajadora suspendida y un factor de seguridad recomendado por el fabricante? </w:t>
            </w:r>
            <w:r w:rsidRPr="00A03FBC">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125AD5" w:rsidRPr="00A35364" w:rsidTr="001639C3">
        <w:trPr>
          <w:trHeight w:val="323"/>
        </w:trPr>
        <w:tc>
          <w:tcPr>
            <w:tcW w:w="7797" w:type="dxa"/>
            <w:tcBorders>
              <w:bottom w:val="single" w:sz="4" w:space="0" w:color="auto"/>
            </w:tcBorders>
            <w:shd w:val="clear" w:color="auto" w:fill="auto"/>
          </w:tcPr>
          <w:p w:rsidR="00A03FBC" w:rsidRDefault="00A03FBC" w:rsidP="00B656B4">
            <w:pPr>
              <w:pStyle w:val="Prrafodelista"/>
              <w:numPr>
                <w:ilvl w:val="0"/>
                <w:numId w:val="20"/>
              </w:numPr>
              <w:tabs>
                <w:tab w:val="left" w:pos="419"/>
                <w:tab w:val="left" w:pos="844"/>
              </w:tabs>
              <w:spacing w:after="120" w:line="240" w:lineRule="auto"/>
              <w:jc w:val="both"/>
              <w:outlineLvl w:val="4"/>
              <w:rPr>
                <w:rFonts w:ascii="Century Gothic" w:eastAsia="Times New Roman" w:hAnsi="Century Gothic"/>
                <w:lang w:eastAsia="es-CR"/>
              </w:rPr>
            </w:pPr>
            <w:r w:rsidRPr="00125AD5">
              <w:rPr>
                <w:rFonts w:ascii="Century Gothic" w:eastAsia="Times New Roman" w:hAnsi="Century Gothic"/>
                <w:lang w:eastAsia="es-CR"/>
              </w:rPr>
              <w:t>¿Los conectores son de acero forjado, prensado o fundido, o hechos de un material equivalente, las conexiones entre conectores tienen una resistencia mínima de tensión de dos mil doscientos sesenta y ocho 2268 kg (5000 libras) y los ganchos tienen traba para evitar que se abran accidentalmente?</w:t>
            </w:r>
            <w:r w:rsidRPr="00125AD5">
              <w:rPr>
                <w:rFonts w:ascii="Century Gothic" w:eastAsia="Times New Roman" w:hAnsi="Century Gothic"/>
                <w:b/>
                <w:i/>
                <w:lang w:eastAsia="es-CR"/>
              </w:rPr>
              <w:t xml:space="preserve"> </w:t>
            </w:r>
            <w:r>
              <w:rPr>
                <w:rFonts w:ascii="Century Gothic" w:eastAsia="Times New Roman" w:hAnsi="Century Gothic"/>
                <w:b/>
                <w:i/>
                <w:lang w:eastAsia="es-CR"/>
              </w:rPr>
              <w:t>(</w:t>
            </w:r>
            <w:r w:rsidRPr="00125AD5">
              <w:rPr>
                <w:rFonts w:ascii="Century Gothic" w:eastAsia="Times New Roman" w:hAnsi="Century Gothic"/>
                <w:b/>
                <w:i/>
                <w:lang w:eastAsia="es-CR"/>
              </w:rPr>
              <w:t>inciso d)</w:t>
            </w:r>
            <w:r w:rsidRPr="00125AD5">
              <w:rPr>
                <w:rFonts w:ascii="Century Gothic" w:eastAsia="Times New Roman" w:hAnsi="Century Gothic"/>
                <w:lang w:eastAsia="es-CR"/>
              </w:rPr>
              <w:t xml:space="preserve"> </w:t>
            </w:r>
          </w:p>
          <w:p w:rsidR="00125AD5" w:rsidRPr="00A35364" w:rsidRDefault="00A03FBC" w:rsidP="00B656B4">
            <w:pPr>
              <w:tabs>
                <w:tab w:val="left" w:pos="419"/>
                <w:tab w:val="left" w:pos="844"/>
              </w:tabs>
              <w:spacing w:after="120"/>
              <w:jc w:val="both"/>
              <w:outlineLvl w:val="4"/>
              <w:rPr>
                <w:rFonts w:ascii="Century Gothic" w:eastAsia="Times New Roman" w:hAnsi="Century Gothic"/>
                <w:sz w:val="22"/>
                <w:szCs w:val="22"/>
                <w:lang w:eastAsia="es-CR"/>
              </w:rPr>
            </w:pPr>
            <w:r w:rsidRPr="00A35364">
              <w:rPr>
                <w:rFonts w:ascii="Century Gothic" w:eastAsia="Times New Roman" w:hAnsi="Century Gothic"/>
                <w:b/>
                <w:i/>
                <w:sz w:val="22"/>
                <w:lang w:eastAsia="es-CR"/>
              </w:rPr>
              <w:t>(Reglamento General de Seguridad en Construcciones, Decreto 40790-S-MTSS, Artículo 157)</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125AD5"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¿Se informa a las personas trabajadoras sobre los puntos de anclaje dispuestos en las obras? </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158)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1"/>
                <w:numId w:val="2"/>
              </w:numPr>
              <w:tabs>
                <w:tab w:val="left" w:pos="419"/>
                <w:tab w:val="left" w:pos="561"/>
                <w:tab w:val="left" w:pos="1128"/>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USO DE ZANCOS DE TRABAJO</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24136D" w:rsidRPr="00A35364" w:rsidTr="00A03FBC">
        <w:trPr>
          <w:trHeight w:val="1587"/>
        </w:trPr>
        <w:tc>
          <w:tcPr>
            <w:tcW w:w="7797" w:type="dxa"/>
            <w:shd w:val="clear" w:color="auto" w:fill="auto"/>
          </w:tcPr>
          <w:p w:rsidR="00A03FBC" w:rsidRDefault="00A03FBC"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p>
          <w:p w:rsidR="0024136D" w:rsidRDefault="0024136D" w:rsidP="00A03FBC">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Pr>
                <w:rFonts w:ascii="Century Gothic" w:eastAsia="Times New Roman" w:hAnsi="Century Gothic"/>
                <w:lang w:eastAsia="es-CR"/>
              </w:rPr>
              <w:t>¿</w:t>
            </w:r>
            <w:r w:rsidRPr="002B5E93">
              <w:rPr>
                <w:rFonts w:ascii="Century Gothic" w:eastAsia="Times New Roman" w:hAnsi="Century Gothic"/>
                <w:lang w:eastAsia="es-CR"/>
              </w:rPr>
              <w:t xml:space="preserve">La persona empleadora, antes de autorizar el uso de zancos a </w:t>
            </w:r>
            <w:r>
              <w:rPr>
                <w:rFonts w:ascii="Century Gothic" w:eastAsia="Times New Roman" w:hAnsi="Century Gothic"/>
                <w:lang w:eastAsia="es-CR"/>
              </w:rPr>
              <w:t>las personas trabajadoras, garantiza</w:t>
            </w:r>
            <w:r w:rsidRPr="002B5E93">
              <w:rPr>
                <w:rFonts w:ascii="Century Gothic" w:eastAsia="Times New Roman" w:hAnsi="Century Gothic"/>
                <w:lang w:eastAsia="es-CR"/>
              </w:rPr>
              <w:t xml:space="preserve"> lo siguiente</w:t>
            </w:r>
            <w:r>
              <w:rPr>
                <w:rFonts w:ascii="Century Gothic" w:eastAsia="Times New Roman" w:hAnsi="Century Gothic"/>
                <w:lang w:eastAsia="es-CR"/>
              </w:rPr>
              <w:t>?</w:t>
            </w:r>
            <w:r w:rsidRPr="002B5E93">
              <w:rPr>
                <w:rFonts w:ascii="Century Gothic" w:eastAsia="Times New Roman" w:hAnsi="Century Gothic"/>
                <w:lang w:eastAsia="es-CR"/>
              </w:rPr>
              <w:t xml:space="preserve">: </w:t>
            </w:r>
          </w:p>
          <w:p w:rsidR="0024136D" w:rsidRPr="00A03FBC" w:rsidRDefault="0024136D" w:rsidP="00A03FBC">
            <w:pPr>
              <w:pStyle w:val="Prrafodelista"/>
              <w:numPr>
                <w:ilvl w:val="0"/>
                <w:numId w:val="21"/>
              </w:numPr>
              <w:tabs>
                <w:tab w:val="left" w:pos="419"/>
                <w:tab w:val="left" w:pos="844"/>
              </w:tabs>
              <w:spacing w:after="120" w:line="240" w:lineRule="auto"/>
              <w:jc w:val="both"/>
              <w:outlineLvl w:val="4"/>
              <w:rPr>
                <w:rFonts w:ascii="Century Gothic" w:eastAsia="Times New Roman" w:hAnsi="Century Gothic"/>
                <w:lang w:eastAsia="es-CR"/>
              </w:rPr>
            </w:pPr>
            <w:r w:rsidRPr="002B5E93">
              <w:rPr>
                <w:rFonts w:ascii="Century Gothic" w:eastAsia="Times New Roman" w:hAnsi="Century Gothic"/>
                <w:lang w:eastAsia="es-CR"/>
              </w:rPr>
              <w:t xml:space="preserve">Que las personas trabajadoras no padezcan una enfermedad que afecte su salud y seguridad, tales como vértigo, mareos, entre otras, mediante valoración médica. </w:t>
            </w:r>
            <w:r w:rsidRPr="0024136D">
              <w:rPr>
                <w:rFonts w:ascii="Century Gothic" w:eastAsia="Times New Roman" w:hAnsi="Century Gothic"/>
                <w:b/>
                <w:i/>
                <w:lang w:eastAsia="es-CR"/>
              </w:rPr>
              <w:t>(</w:t>
            </w:r>
            <w:r w:rsidR="00A03FBC" w:rsidRPr="0024136D">
              <w:rPr>
                <w:rFonts w:ascii="Century Gothic" w:eastAsia="Times New Roman" w:hAnsi="Century Gothic"/>
                <w:b/>
                <w:i/>
                <w:lang w:eastAsia="es-CR"/>
              </w:rPr>
              <w:t>inciso</w:t>
            </w:r>
            <w:r w:rsidRPr="0024136D">
              <w:rPr>
                <w:rFonts w:ascii="Century Gothic" w:eastAsia="Times New Roman" w:hAnsi="Century Gothic"/>
                <w:b/>
                <w:i/>
                <w:lang w:eastAsia="es-CR"/>
              </w:rPr>
              <w:t xml:space="preserve"> a)</w:t>
            </w:r>
          </w:p>
        </w:tc>
        <w:tc>
          <w:tcPr>
            <w:tcW w:w="567" w:type="dxa"/>
            <w:tcBorders>
              <w:bottom w:val="single" w:sz="4" w:space="0" w:color="auto"/>
            </w:tcBorders>
            <w:shd w:val="clear" w:color="auto" w:fill="FFFFFF" w:themeFill="background1"/>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r>
      <w:tr w:rsidR="0024136D" w:rsidRPr="00A35364" w:rsidTr="00A03FBC">
        <w:trPr>
          <w:trHeight w:val="921"/>
        </w:trPr>
        <w:tc>
          <w:tcPr>
            <w:tcW w:w="7797" w:type="dxa"/>
            <w:shd w:val="clear" w:color="auto" w:fill="auto"/>
          </w:tcPr>
          <w:p w:rsidR="00A03FBC" w:rsidRDefault="00A03FBC" w:rsidP="00A03FBC">
            <w:pPr>
              <w:pStyle w:val="Prrafodelista"/>
              <w:tabs>
                <w:tab w:val="left" w:pos="419"/>
                <w:tab w:val="left" w:pos="844"/>
              </w:tabs>
              <w:spacing w:after="120" w:line="240" w:lineRule="auto"/>
              <w:jc w:val="both"/>
              <w:outlineLvl w:val="4"/>
              <w:rPr>
                <w:rFonts w:ascii="Century Gothic" w:eastAsia="Times New Roman" w:hAnsi="Century Gothic"/>
                <w:lang w:eastAsia="es-CR"/>
              </w:rPr>
            </w:pPr>
          </w:p>
          <w:p w:rsidR="0024136D" w:rsidRPr="00A03FBC" w:rsidRDefault="00A03FBC" w:rsidP="00A03FBC">
            <w:pPr>
              <w:pStyle w:val="Prrafodelista"/>
              <w:numPr>
                <w:ilvl w:val="0"/>
                <w:numId w:val="21"/>
              </w:numPr>
              <w:tabs>
                <w:tab w:val="left" w:pos="419"/>
                <w:tab w:val="left" w:pos="844"/>
              </w:tabs>
              <w:spacing w:after="120" w:line="240" w:lineRule="auto"/>
              <w:jc w:val="both"/>
              <w:outlineLvl w:val="4"/>
              <w:rPr>
                <w:rFonts w:ascii="Century Gothic" w:eastAsia="Times New Roman" w:hAnsi="Century Gothic"/>
                <w:lang w:eastAsia="es-CR"/>
              </w:rPr>
            </w:pPr>
            <w:r w:rsidRPr="0024136D">
              <w:rPr>
                <w:rFonts w:ascii="Century Gothic" w:eastAsia="Times New Roman" w:hAnsi="Century Gothic"/>
                <w:lang w:eastAsia="es-CR"/>
              </w:rPr>
              <w:t>Que cuenten con la formación teórica y práctica para el uso de los zancos.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b</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r>
      <w:tr w:rsidR="0024136D" w:rsidRPr="00A35364" w:rsidTr="00A03FBC">
        <w:trPr>
          <w:trHeight w:val="921"/>
        </w:trPr>
        <w:tc>
          <w:tcPr>
            <w:tcW w:w="7797" w:type="dxa"/>
            <w:shd w:val="clear" w:color="auto" w:fill="auto"/>
          </w:tcPr>
          <w:p w:rsidR="00A03FBC" w:rsidRDefault="00A03FBC" w:rsidP="00A03FBC">
            <w:pPr>
              <w:pStyle w:val="Prrafodelista"/>
              <w:tabs>
                <w:tab w:val="left" w:pos="419"/>
                <w:tab w:val="left" w:pos="844"/>
              </w:tabs>
              <w:spacing w:after="120" w:line="240" w:lineRule="auto"/>
              <w:jc w:val="both"/>
              <w:outlineLvl w:val="4"/>
              <w:rPr>
                <w:rFonts w:ascii="Century Gothic" w:eastAsia="Times New Roman" w:hAnsi="Century Gothic"/>
                <w:lang w:eastAsia="es-CR"/>
              </w:rPr>
            </w:pPr>
          </w:p>
          <w:p w:rsidR="0024136D" w:rsidRPr="00A03FBC" w:rsidRDefault="00A03FBC" w:rsidP="00A03FBC">
            <w:pPr>
              <w:pStyle w:val="Prrafodelista"/>
              <w:numPr>
                <w:ilvl w:val="0"/>
                <w:numId w:val="21"/>
              </w:numPr>
              <w:tabs>
                <w:tab w:val="left" w:pos="419"/>
                <w:tab w:val="left" w:pos="844"/>
              </w:tabs>
              <w:spacing w:after="120" w:line="240" w:lineRule="auto"/>
              <w:jc w:val="both"/>
              <w:outlineLvl w:val="4"/>
              <w:rPr>
                <w:rFonts w:ascii="Century Gothic" w:eastAsia="Times New Roman" w:hAnsi="Century Gothic"/>
                <w:lang w:eastAsia="es-CR"/>
              </w:rPr>
            </w:pPr>
            <w:r w:rsidRPr="0024136D">
              <w:rPr>
                <w:rFonts w:ascii="Century Gothic" w:eastAsia="Times New Roman" w:hAnsi="Century Gothic"/>
                <w:lang w:eastAsia="es-CR"/>
              </w:rPr>
              <w:t>Que cumplan con los requisitos que se indiquen en la ficha técnica del equipo.</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c</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r>
      <w:tr w:rsidR="0024136D" w:rsidRPr="00A35364" w:rsidTr="00E0658B">
        <w:trPr>
          <w:trHeight w:val="1875"/>
        </w:trPr>
        <w:tc>
          <w:tcPr>
            <w:tcW w:w="7797" w:type="dxa"/>
            <w:tcBorders>
              <w:bottom w:val="single" w:sz="4" w:space="0" w:color="auto"/>
            </w:tcBorders>
            <w:shd w:val="clear" w:color="auto" w:fill="auto"/>
          </w:tcPr>
          <w:p w:rsidR="00A03FBC" w:rsidRPr="0024136D" w:rsidRDefault="00A03FBC" w:rsidP="00B656B4">
            <w:pPr>
              <w:pStyle w:val="Prrafodelista"/>
              <w:numPr>
                <w:ilvl w:val="0"/>
                <w:numId w:val="21"/>
              </w:numPr>
              <w:tabs>
                <w:tab w:val="left" w:pos="419"/>
                <w:tab w:val="left" w:pos="844"/>
              </w:tabs>
              <w:spacing w:after="120" w:line="240" w:lineRule="auto"/>
              <w:jc w:val="both"/>
              <w:outlineLvl w:val="4"/>
              <w:rPr>
                <w:rFonts w:ascii="Century Gothic" w:eastAsia="Times New Roman" w:hAnsi="Century Gothic"/>
                <w:lang w:eastAsia="es-CR"/>
              </w:rPr>
            </w:pPr>
            <w:r w:rsidRPr="0024136D">
              <w:rPr>
                <w:rFonts w:ascii="Century Gothic" w:eastAsia="Times New Roman" w:hAnsi="Century Gothic"/>
                <w:lang w:eastAsia="es-CR"/>
              </w:rPr>
              <w:t>La persona empleadora debe contar con la ficha técnica de los zancos que se utilicen en los centros de trabajo, así como cumplir con los requisitos de ensamble, uso y mantenimiento establecidos por el fabricante.</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d</w:t>
            </w:r>
            <w:r w:rsidRPr="0024136D">
              <w:rPr>
                <w:rFonts w:ascii="Century Gothic" w:eastAsia="Times New Roman" w:hAnsi="Century Gothic"/>
                <w:b/>
                <w:i/>
                <w:lang w:eastAsia="es-CR"/>
              </w:rPr>
              <w:t>)</w:t>
            </w:r>
          </w:p>
          <w:p w:rsidR="0024136D" w:rsidRPr="00A03FBC" w:rsidRDefault="00A03FBC" w:rsidP="00B656B4">
            <w:pPr>
              <w:autoSpaceDE w:val="0"/>
              <w:autoSpaceDN w:val="0"/>
              <w:adjustRightInd w:val="0"/>
              <w:spacing w:after="220"/>
              <w:jc w:val="both"/>
              <w:rPr>
                <w:rFonts w:ascii="Century Gothic" w:eastAsia="Times New Roman" w:hAnsi="Century Gothic"/>
                <w:lang w:eastAsia="es-CR"/>
              </w:rPr>
            </w:pPr>
            <w:r w:rsidRPr="00A35364">
              <w:rPr>
                <w:rFonts w:ascii="Century Gothic" w:eastAsia="Times New Roman" w:hAnsi="Century Gothic"/>
                <w:b/>
                <w:i/>
                <w:sz w:val="22"/>
                <w:szCs w:val="22"/>
                <w:lang w:eastAsia="es-CR"/>
              </w:rPr>
              <w:t>(Reglamento General de Seguridad en Construcciones, Decreto 40790-S-MTSS, Artículo 165)</w:t>
            </w:r>
          </w:p>
        </w:tc>
        <w:tc>
          <w:tcPr>
            <w:tcW w:w="567" w:type="dxa"/>
            <w:tcBorders>
              <w:bottom w:val="single" w:sz="4" w:space="0" w:color="auto"/>
            </w:tcBorders>
            <w:shd w:val="clear" w:color="auto" w:fill="FFFFFF" w:themeFill="background1"/>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r>
      <w:tr w:rsidR="000E62CD" w:rsidRPr="00A35364" w:rsidTr="00A03FBC">
        <w:trPr>
          <w:trHeight w:val="1389"/>
        </w:trPr>
        <w:tc>
          <w:tcPr>
            <w:tcW w:w="7797" w:type="dxa"/>
            <w:shd w:val="clear" w:color="auto" w:fill="auto"/>
          </w:tcPr>
          <w:p w:rsidR="000E62CD" w:rsidRDefault="000E62CD"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Pr>
                <w:rFonts w:ascii="Century Gothic" w:eastAsia="Times New Roman" w:hAnsi="Century Gothic"/>
                <w:lang w:eastAsia="es-CR"/>
              </w:rPr>
              <w:t>¿</w:t>
            </w:r>
            <w:r w:rsidRPr="0024136D">
              <w:rPr>
                <w:rFonts w:ascii="Century Gothic" w:eastAsia="Times New Roman" w:hAnsi="Century Gothic"/>
                <w:lang w:eastAsia="es-CR"/>
              </w:rPr>
              <w:t>Los puestos, locales y áreas de trabaj</w:t>
            </w:r>
            <w:r>
              <w:rPr>
                <w:rFonts w:ascii="Century Gothic" w:eastAsia="Times New Roman" w:hAnsi="Century Gothic"/>
                <w:lang w:eastAsia="es-CR"/>
              </w:rPr>
              <w:t>o donde se utilicen zancos cumplen</w:t>
            </w:r>
            <w:r w:rsidRPr="0024136D">
              <w:rPr>
                <w:rFonts w:ascii="Century Gothic" w:eastAsia="Times New Roman" w:hAnsi="Century Gothic"/>
                <w:lang w:eastAsia="es-CR"/>
              </w:rPr>
              <w:t xml:space="preserve"> con lo siguiente</w:t>
            </w:r>
            <w:r>
              <w:rPr>
                <w:rFonts w:ascii="Century Gothic" w:eastAsia="Times New Roman" w:hAnsi="Century Gothic"/>
                <w:lang w:eastAsia="es-CR"/>
              </w:rPr>
              <w:t>?</w:t>
            </w:r>
            <w:r w:rsidRPr="0024136D">
              <w:rPr>
                <w:rFonts w:ascii="Century Gothic" w:eastAsia="Times New Roman" w:hAnsi="Century Gothic"/>
                <w:lang w:eastAsia="es-CR"/>
              </w:rPr>
              <w:t xml:space="preserve">: </w:t>
            </w:r>
          </w:p>
          <w:p w:rsidR="000E62CD" w:rsidRPr="00A03FBC" w:rsidRDefault="000E62CD"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La superficie de trabajo debe estar libre de hoyos, aberturas, derrames, materiales, extensiones, herramientas.</w:t>
            </w:r>
            <w:r>
              <w:rPr>
                <w:rFonts w:ascii="Century Gothic" w:eastAsia="Times New Roman" w:hAnsi="Century Gothic"/>
                <w:lang w:eastAsia="es-CR"/>
              </w:rPr>
              <w:t xml:space="preserve"> </w:t>
            </w:r>
            <w:r w:rsidRPr="0024136D">
              <w:rPr>
                <w:rFonts w:ascii="Century Gothic" w:eastAsia="Times New Roman" w:hAnsi="Century Gothic"/>
                <w:b/>
                <w:i/>
                <w:lang w:eastAsia="es-CR"/>
              </w:rPr>
              <w:t>(</w:t>
            </w:r>
            <w:r w:rsidR="00A03FBC" w:rsidRPr="0024136D">
              <w:rPr>
                <w:rFonts w:ascii="Century Gothic" w:eastAsia="Times New Roman" w:hAnsi="Century Gothic"/>
                <w:b/>
                <w:i/>
                <w:lang w:eastAsia="es-CR"/>
              </w:rPr>
              <w:t>inciso</w:t>
            </w:r>
            <w:r w:rsidRPr="0024136D">
              <w:rPr>
                <w:rFonts w:ascii="Century Gothic" w:eastAsia="Times New Roman" w:hAnsi="Century Gothic"/>
                <w:b/>
                <w:i/>
                <w:lang w:eastAsia="es-CR"/>
              </w:rPr>
              <w:t xml:space="preserve"> a)</w:t>
            </w:r>
          </w:p>
        </w:tc>
        <w:tc>
          <w:tcPr>
            <w:tcW w:w="567" w:type="dxa"/>
            <w:tcBorders>
              <w:bottom w:val="single" w:sz="4" w:space="0" w:color="auto"/>
            </w:tcBorders>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A03FBC">
        <w:trPr>
          <w:trHeight w:val="1074"/>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Debe existir una plataforma donde las personas trabajadoras puedan colocarse y quitarse los zancos de manera segura. </w:t>
            </w:r>
            <w:r w:rsidRPr="00A03FBC">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A03FBC" w:rsidRPr="00A35364" w:rsidTr="00C273D1">
        <w:trPr>
          <w:trHeight w:val="1361"/>
        </w:trPr>
        <w:tc>
          <w:tcPr>
            <w:tcW w:w="7797" w:type="dxa"/>
            <w:shd w:val="clear" w:color="auto" w:fill="auto"/>
          </w:tcPr>
          <w:p w:rsidR="00A03FBC"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En caso de existir algún sistema provisional para protección contra caídas en el área de trabajo, este debe aumentar en altura por una cantidad igual a la altura de los zancos utilizados por la persona trabajadora. </w:t>
            </w:r>
            <w:r w:rsidRPr="00A03FBC">
              <w:rPr>
                <w:rFonts w:ascii="Century Gothic" w:eastAsia="Times New Roman" w:hAnsi="Century Gothic"/>
                <w:b/>
                <w:i/>
                <w:lang w:eastAsia="es-CR"/>
              </w:rPr>
              <w:t>(inciso c)</w:t>
            </w: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r>
      <w:tr w:rsidR="000E62CD" w:rsidRPr="00A35364" w:rsidTr="000E62CD">
        <w:trPr>
          <w:trHeight w:val="354"/>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Cuando se realicen trabajos próximos a ventanas, bordes y/o aberturas, deben colocarse sistemas de protección contra caídas, acorde a la altura de los zancos. </w:t>
            </w:r>
            <w:r w:rsidRPr="00A03FBC">
              <w:rPr>
                <w:rFonts w:ascii="Century Gothic" w:eastAsia="Times New Roman" w:hAnsi="Century Gothic"/>
                <w:b/>
                <w:i/>
                <w:lang w:eastAsia="es-CR"/>
              </w:rPr>
              <w:t>(inciso d)</w:t>
            </w:r>
          </w:p>
        </w:tc>
        <w:tc>
          <w:tcPr>
            <w:tcW w:w="567" w:type="dxa"/>
            <w:tcBorders>
              <w:bottom w:val="single" w:sz="4" w:space="0" w:color="auto"/>
            </w:tcBorders>
            <w:shd w:val="clear" w:color="auto" w:fill="auto"/>
          </w:tcPr>
          <w:p w:rsidR="000E62CD" w:rsidRDefault="000E62CD" w:rsidP="00B656B4">
            <w:pPr>
              <w:spacing w:after="120"/>
              <w:jc w:val="both"/>
              <w:rPr>
                <w:rFonts w:ascii="Century Gothic" w:eastAsia="Times New Roman" w:hAnsi="Century Gothic"/>
                <w:sz w:val="22"/>
                <w:szCs w:val="22"/>
                <w:lang w:eastAsia="es-CR"/>
              </w:rPr>
            </w:pPr>
          </w:p>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0E62CD">
        <w:trPr>
          <w:trHeight w:val="489"/>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 xml:space="preserve">Se debe delimitar la zona de trabajo.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e</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A03FBC">
        <w:trPr>
          <w:trHeight w:val="786"/>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Cada área de trabajo con zancos debe contar con al menos un ayudante. </w:t>
            </w:r>
            <w:r w:rsidRPr="00A03FBC">
              <w:rPr>
                <w:rFonts w:ascii="Century Gothic" w:eastAsia="Times New Roman" w:hAnsi="Century Gothic"/>
                <w:b/>
                <w:i/>
                <w:lang w:eastAsia="es-CR"/>
              </w:rPr>
              <w:t>(inciso f)</w:t>
            </w:r>
          </w:p>
        </w:tc>
        <w:tc>
          <w:tcPr>
            <w:tcW w:w="567" w:type="dxa"/>
            <w:tcBorders>
              <w:bottom w:val="single" w:sz="4" w:space="0" w:color="auto"/>
            </w:tcBorders>
            <w:shd w:val="clear" w:color="auto" w:fill="auto"/>
          </w:tcPr>
          <w:p w:rsidR="00A03FBC" w:rsidRDefault="00A03FBC" w:rsidP="00B656B4">
            <w:pPr>
              <w:spacing w:after="120"/>
              <w:jc w:val="both"/>
              <w:rPr>
                <w:rFonts w:ascii="Century Gothic" w:eastAsia="Times New Roman" w:hAnsi="Century Gothic"/>
                <w:sz w:val="22"/>
                <w:szCs w:val="22"/>
                <w:lang w:eastAsia="es-CR"/>
              </w:rPr>
            </w:pPr>
          </w:p>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A03FBC">
        <w:trPr>
          <w:trHeight w:val="669"/>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No se pueden realizar trabajos con zancos metálicos en lugares húmedos y con presencia de electricidad.</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g</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A03FBC">
        <w:trPr>
          <w:trHeight w:val="1002"/>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Las personas trabajadoras con zancos deben descansar cinco (5) minutos por cada dos (2) horas de trabajo continuo durante la jornada laboral.</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h</w:t>
            </w:r>
            <w:r w:rsidRPr="0024136D">
              <w:rPr>
                <w:rFonts w:ascii="Century Gothic" w:eastAsia="Times New Roman" w:hAnsi="Century Gothic"/>
                <w:b/>
                <w:i/>
                <w:lang w:eastAsia="es-CR"/>
              </w:rPr>
              <w:t>)</w:t>
            </w: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A03FBC" w:rsidRPr="00A35364" w:rsidTr="00A03FBC">
        <w:trPr>
          <w:trHeight w:val="1731"/>
        </w:trPr>
        <w:tc>
          <w:tcPr>
            <w:tcW w:w="7797" w:type="dxa"/>
            <w:shd w:val="clear" w:color="auto" w:fill="auto"/>
          </w:tcPr>
          <w:p w:rsidR="00A03FBC"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 xml:space="preserve">Todos los zancos utilizados deben disponer de la ficha técnica del fabricante. </w:t>
            </w:r>
            <w:r w:rsidRPr="0024136D">
              <w:rPr>
                <w:rFonts w:ascii="Century Gothic" w:eastAsia="Times New Roman" w:hAnsi="Century Gothic"/>
                <w:b/>
                <w:i/>
                <w:lang w:eastAsia="es-CR"/>
              </w:rPr>
              <w:t>(inciso i)</w:t>
            </w:r>
          </w:p>
          <w:p w:rsidR="00A03FBC" w:rsidRPr="00A03FBC" w:rsidRDefault="00A03FBC" w:rsidP="00A03FBC">
            <w:pPr>
              <w:pStyle w:val="Prrafodelista"/>
              <w:tabs>
                <w:tab w:val="left" w:pos="419"/>
                <w:tab w:val="left" w:pos="844"/>
              </w:tabs>
              <w:spacing w:after="120"/>
              <w:jc w:val="both"/>
              <w:outlineLvl w:val="4"/>
              <w:rPr>
                <w:rFonts w:ascii="Century Gothic" w:eastAsia="Times New Roman" w:hAnsi="Century Gothic"/>
                <w:lang w:eastAsia="es-CR"/>
              </w:rPr>
            </w:pPr>
          </w:p>
          <w:p w:rsidR="00A03FBC" w:rsidRDefault="00A03FBC" w:rsidP="00B656B4">
            <w:pPr>
              <w:pStyle w:val="Prrafodelista"/>
              <w:tabs>
                <w:tab w:val="left" w:pos="419"/>
                <w:tab w:val="left" w:pos="844"/>
              </w:tabs>
              <w:spacing w:after="120"/>
              <w:ind w:left="0"/>
              <w:jc w:val="both"/>
              <w:outlineLvl w:val="4"/>
              <w:rPr>
                <w:rFonts w:ascii="Century Gothic" w:eastAsia="Times New Roman" w:hAnsi="Century Gothic"/>
                <w:b/>
                <w:i/>
                <w:lang w:eastAsia="es-CR"/>
              </w:rPr>
            </w:pPr>
            <w:r w:rsidRPr="00676FB9">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166</w:t>
            </w:r>
            <w:r w:rsidRPr="00676FB9">
              <w:rPr>
                <w:rFonts w:ascii="Century Gothic" w:eastAsia="Times New Roman" w:hAnsi="Century Gothic"/>
                <w:b/>
                <w:i/>
                <w:lang w:eastAsia="es-CR"/>
              </w:rPr>
              <w:t>)</w:t>
            </w:r>
          </w:p>
          <w:p w:rsidR="00D74373" w:rsidRDefault="00D74373" w:rsidP="00B656B4">
            <w:pPr>
              <w:pStyle w:val="Prrafodelista"/>
              <w:tabs>
                <w:tab w:val="left" w:pos="419"/>
                <w:tab w:val="left" w:pos="844"/>
              </w:tabs>
              <w:spacing w:after="120"/>
              <w:ind w:left="0"/>
              <w:jc w:val="both"/>
              <w:outlineLvl w:val="4"/>
              <w:rPr>
                <w:rFonts w:ascii="Century Gothic" w:eastAsia="Times New Roman" w:hAnsi="Century Gothic"/>
                <w:lang w:eastAsia="es-CR"/>
              </w:rPr>
            </w:pPr>
          </w:p>
          <w:p w:rsidR="00D74373" w:rsidRPr="0024136D" w:rsidRDefault="00D74373" w:rsidP="00B656B4">
            <w:pPr>
              <w:pStyle w:val="Prrafodelista"/>
              <w:tabs>
                <w:tab w:val="left" w:pos="419"/>
                <w:tab w:val="left" w:pos="844"/>
              </w:tabs>
              <w:spacing w:after="120"/>
              <w:ind w:left="0"/>
              <w:jc w:val="both"/>
              <w:outlineLvl w:val="4"/>
              <w:rPr>
                <w:rFonts w:ascii="Century Gothic" w:eastAsia="Times New Roman" w:hAnsi="Century Gothic"/>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1"/>
                <w:numId w:val="2"/>
              </w:numPr>
              <w:tabs>
                <w:tab w:val="left" w:pos="419"/>
                <w:tab w:val="left" w:pos="561"/>
                <w:tab w:val="left" w:pos="1128"/>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 xml:space="preserve">TRABAJOS CON DESPRENDIMIENTO DE CALOR </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r>
      <w:tr w:rsidR="00612A15" w:rsidRPr="00A35364" w:rsidTr="00EB1D68">
        <w:trPr>
          <w:trHeight w:val="1596"/>
        </w:trPr>
        <w:tc>
          <w:tcPr>
            <w:tcW w:w="7797" w:type="dxa"/>
            <w:shd w:val="clear" w:color="auto" w:fill="auto"/>
          </w:tcPr>
          <w:p w:rsidR="00612A15" w:rsidRDefault="00612A15"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Pr>
                <w:rFonts w:ascii="Century Gothic" w:eastAsia="Times New Roman" w:hAnsi="Century Gothic"/>
                <w:lang w:eastAsia="es-CR"/>
              </w:rPr>
              <w:t>¿</w:t>
            </w:r>
            <w:r w:rsidRPr="000E62CD">
              <w:rPr>
                <w:rFonts w:ascii="Century Gothic" w:eastAsia="Times New Roman" w:hAnsi="Century Gothic"/>
                <w:lang w:eastAsia="es-CR"/>
              </w:rPr>
              <w:t xml:space="preserve">En los trabajos con </w:t>
            </w:r>
            <w:r>
              <w:rPr>
                <w:rFonts w:ascii="Century Gothic" w:eastAsia="Times New Roman" w:hAnsi="Century Gothic"/>
                <w:lang w:eastAsia="es-CR"/>
              </w:rPr>
              <w:t>desprendimiento de calor se cumple</w:t>
            </w:r>
            <w:r w:rsidRPr="000E62CD">
              <w:rPr>
                <w:rFonts w:ascii="Century Gothic" w:eastAsia="Times New Roman" w:hAnsi="Century Gothic"/>
                <w:lang w:eastAsia="es-CR"/>
              </w:rPr>
              <w:t xml:space="preserve"> con lo siguiente</w:t>
            </w:r>
            <w:r>
              <w:rPr>
                <w:rFonts w:ascii="Century Gothic" w:eastAsia="Times New Roman" w:hAnsi="Century Gothic"/>
                <w:lang w:eastAsia="es-CR"/>
              </w:rPr>
              <w:t>?</w:t>
            </w:r>
            <w:r w:rsidRPr="000E62CD">
              <w:rPr>
                <w:rFonts w:ascii="Century Gothic" w:eastAsia="Times New Roman" w:hAnsi="Century Gothic"/>
                <w:lang w:eastAsia="es-CR"/>
              </w:rPr>
              <w:t xml:space="preserve">: </w:t>
            </w:r>
          </w:p>
          <w:p w:rsidR="00612A15" w:rsidRPr="00EB1D68" w:rsidRDefault="00612A15"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Las personas trabajadoras antes de iniciar las labores deben recibir capacitación sobre las medidas de seguridad específicas para la labor a realizar.</w:t>
            </w:r>
            <w:r>
              <w:rPr>
                <w:rFonts w:ascii="Century Gothic" w:eastAsia="Times New Roman" w:hAnsi="Century Gothic"/>
                <w:lang w:eastAsia="es-CR"/>
              </w:rPr>
              <w:t xml:space="preserve"> </w:t>
            </w:r>
            <w:r w:rsidRPr="0024136D">
              <w:rPr>
                <w:rFonts w:ascii="Century Gothic" w:eastAsia="Times New Roman" w:hAnsi="Century Gothic"/>
                <w:b/>
                <w:i/>
                <w:lang w:eastAsia="es-CR"/>
              </w:rPr>
              <w:t>(</w:t>
            </w:r>
            <w:r w:rsidR="00A03FBC" w:rsidRPr="0024136D">
              <w:rPr>
                <w:rFonts w:ascii="Century Gothic" w:eastAsia="Times New Roman" w:hAnsi="Century Gothic"/>
                <w:b/>
                <w:i/>
                <w:lang w:eastAsia="es-CR"/>
              </w:rPr>
              <w:t>inciso</w:t>
            </w:r>
            <w:r w:rsidRPr="0024136D">
              <w:rPr>
                <w:rFonts w:ascii="Century Gothic" w:eastAsia="Times New Roman" w:hAnsi="Century Gothic"/>
                <w:b/>
                <w:i/>
                <w:lang w:eastAsia="es-CR"/>
              </w:rPr>
              <w:t xml:space="preserve"> a)</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p w:rsidR="00612A15" w:rsidRPr="00A35364" w:rsidRDefault="00612A15" w:rsidP="00B656B4">
            <w:pPr>
              <w:spacing w:after="120"/>
              <w:jc w:val="both"/>
              <w:rPr>
                <w:rFonts w:ascii="Century Gothic" w:eastAsia="Times New Roman" w:hAnsi="Century Gothic"/>
                <w:b/>
                <w:sz w:val="22"/>
                <w:szCs w:val="22"/>
                <w:lang w:eastAsia="es-CR"/>
              </w:rPr>
            </w:pPr>
          </w:p>
          <w:p w:rsidR="00612A15" w:rsidRPr="00A35364" w:rsidRDefault="00612A15" w:rsidP="00B656B4">
            <w:pPr>
              <w:spacing w:after="120"/>
              <w:jc w:val="both"/>
              <w:rPr>
                <w:rFonts w:ascii="Century Gothic" w:eastAsia="Times New Roman" w:hAnsi="Century Gothic"/>
                <w:b/>
                <w:sz w:val="22"/>
                <w:szCs w:val="22"/>
                <w:lang w:eastAsia="es-CR"/>
              </w:rPr>
            </w:pPr>
          </w:p>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1002"/>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612A15">
              <w:rPr>
                <w:rFonts w:ascii="Century Gothic" w:eastAsia="Times New Roman" w:hAnsi="Century Gothic"/>
                <w:lang w:eastAsia="es-CR"/>
              </w:rPr>
              <w:t>Se debe asegurar que las superficies cercanas se encuentren limpias, secas y libres de cualquier residuo de sustancias inflamables.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b</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41"/>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612A15">
              <w:rPr>
                <w:rFonts w:ascii="Century Gothic" w:eastAsia="Times New Roman" w:hAnsi="Century Gothic"/>
                <w:lang w:eastAsia="es-CR"/>
              </w:rPr>
              <w:t>Se debe separar todo material combustible e inflamable a una distancia mínima de once (11) metros.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c</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1074"/>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612A15">
              <w:rPr>
                <w:rFonts w:ascii="Century Gothic" w:eastAsia="Times New Roman" w:hAnsi="Century Gothic"/>
                <w:lang w:eastAsia="es-CR"/>
              </w:rPr>
              <w:t xml:space="preserve">Una persona competente debe inspeccionar cuidadosamente, que el equipo de soldadura esté en buenas condiciones de mantenimiento y operación antes de cada uso. </w:t>
            </w:r>
            <w:r w:rsidRPr="00612A15">
              <w:rPr>
                <w:rFonts w:ascii="Century Gothic" w:eastAsia="Times New Roman" w:hAnsi="Century Gothic"/>
                <w:b/>
                <w:i/>
                <w:lang w:eastAsia="es-CR"/>
              </w:rPr>
              <w:t>(inciso d)</w:t>
            </w:r>
          </w:p>
        </w:tc>
        <w:tc>
          <w:tcPr>
            <w:tcW w:w="567" w:type="dxa"/>
            <w:tcBorders>
              <w:bottom w:val="single" w:sz="4" w:space="0" w:color="auto"/>
            </w:tcBorders>
            <w:shd w:val="clear" w:color="auto" w:fill="FFFFFF" w:themeFill="background1"/>
          </w:tcPr>
          <w:p w:rsidR="00612A15" w:rsidRDefault="00612A15" w:rsidP="00B656B4">
            <w:pPr>
              <w:spacing w:after="120"/>
              <w:jc w:val="both"/>
              <w:rPr>
                <w:rFonts w:ascii="Century Gothic" w:eastAsia="Times New Roman" w:hAnsi="Century Gothic"/>
                <w:b/>
                <w:sz w:val="22"/>
                <w:szCs w:val="22"/>
                <w:lang w:eastAsia="es-CR"/>
              </w:rPr>
            </w:pPr>
          </w:p>
          <w:p w:rsidR="00EB1D68" w:rsidRDefault="00EB1D68" w:rsidP="00B656B4">
            <w:pPr>
              <w:spacing w:after="120"/>
              <w:jc w:val="both"/>
              <w:rPr>
                <w:rFonts w:ascii="Century Gothic" w:eastAsia="Times New Roman" w:hAnsi="Century Gothic"/>
                <w:b/>
                <w:sz w:val="22"/>
                <w:szCs w:val="22"/>
                <w:lang w:eastAsia="es-CR"/>
              </w:rPr>
            </w:pPr>
          </w:p>
          <w:p w:rsidR="00EB1D68" w:rsidRPr="00A35364" w:rsidRDefault="00EB1D68"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EB1D68" w:rsidRPr="00A35364" w:rsidTr="00EB1D68">
        <w:trPr>
          <w:trHeight w:val="1275"/>
        </w:trPr>
        <w:tc>
          <w:tcPr>
            <w:tcW w:w="7797" w:type="dxa"/>
            <w:shd w:val="clear" w:color="auto" w:fill="auto"/>
          </w:tcPr>
          <w:p w:rsidR="00EB1D68" w:rsidRPr="00612A15" w:rsidRDefault="00EB1D68" w:rsidP="00B656B4">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612A15">
              <w:rPr>
                <w:rFonts w:ascii="Century Gothic" w:eastAsia="Times New Roman" w:hAnsi="Century Gothic"/>
                <w:lang w:eastAsia="es-CR"/>
              </w:rPr>
              <w:t>Revisar que cuente con válvula anti retorno en dos puntos, un primer punto entre la manguera y el regulador, y el otro entre el manubrio y la manguera, tanto en la línea de oxigeno como en la de acetileno.</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e</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EB1D68" w:rsidRDefault="00EB1D68" w:rsidP="00B656B4">
            <w:pPr>
              <w:spacing w:after="120"/>
              <w:jc w:val="both"/>
              <w:rPr>
                <w:rFonts w:ascii="Century Gothic" w:eastAsia="Times New Roman" w:hAnsi="Century Gothic"/>
                <w:b/>
                <w:sz w:val="22"/>
                <w:szCs w:val="22"/>
                <w:lang w:eastAsia="es-CR"/>
              </w:rPr>
            </w:pPr>
          </w:p>
          <w:p w:rsidR="00EB1D68" w:rsidRDefault="00EB1D68" w:rsidP="00B656B4">
            <w:pPr>
              <w:spacing w:after="120"/>
              <w:jc w:val="both"/>
              <w:rPr>
                <w:rFonts w:ascii="Century Gothic" w:eastAsia="Times New Roman" w:hAnsi="Century Gothic"/>
                <w:b/>
                <w:sz w:val="22"/>
                <w:szCs w:val="22"/>
                <w:lang w:eastAsia="es-CR"/>
              </w:rPr>
            </w:pPr>
          </w:p>
          <w:p w:rsidR="00EB1D68" w:rsidRDefault="00EB1D68"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r>
      <w:tr w:rsidR="00612A15" w:rsidRPr="00A35364" w:rsidTr="00EB1D68">
        <w:trPr>
          <w:trHeight w:val="786"/>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Verificar los manómetros y mangueras, válvulas de retroceso faltantes o dañadas y cualquier condición insegura. </w:t>
            </w:r>
            <w:r w:rsidRPr="00EB1D68">
              <w:rPr>
                <w:rFonts w:ascii="Century Gothic" w:eastAsia="Times New Roman" w:hAnsi="Century Gothic"/>
                <w:b/>
                <w:i/>
                <w:lang w:eastAsia="es-CR"/>
              </w:rPr>
              <w:t>(inciso f)</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612A15">
        <w:trPr>
          <w:trHeight w:val="516"/>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Revisar el estado físico de los cilindros de gas. </w:t>
            </w:r>
            <w:r w:rsidRPr="00EB1D68">
              <w:rPr>
                <w:rFonts w:ascii="Century Gothic" w:eastAsia="Times New Roman" w:hAnsi="Century Gothic"/>
                <w:b/>
                <w:i/>
                <w:lang w:eastAsia="es-CR"/>
              </w:rPr>
              <w:t>(inciso g)</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EB1D68" w:rsidRPr="00A35364" w:rsidTr="00EB1D68">
        <w:trPr>
          <w:trHeight w:val="741"/>
        </w:trPr>
        <w:tc>
          <w:tcPr>
            <w:tcW w:w="7797" w:type="dxa"/>
            <w:shd w:val="clear" w:color="auto" w:fill="auto"/>
          </w:tcPr>
          <w:p w:rsidR="00EB1D68"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Los cilindros de gas deben estar siempre en posición vertical, y amarrados. </w:t>
            </w:r>
            <w:r w:rsidRPr="00EB1D68">
              <w:rPr>
                <w:rFonts w:ascii="Century Gothic" w:eastAsia="Times New Roman" w:hAnsi="Century Gothic"/>
                <w:b/>
                <w:i/>
                <w:lang w:eastAsia="es-CR"/>
              </w:rPr>
              <w:t>(inciso h)</w:t>
            </w:r>
          </w:p>
        </w:tc>
        <w:tc>
          <w:tcPr>
            <w:tcW w:w="567" w:type="dxa"/>
            <w:shd w:val="clear" w:color="auto" w:fill="FFFFFF" w:themeFill="background1"/>
          </w:tcPr>
          <w:p w:rsidR="00EB1D68" w:rsidRPr="00A35364" w:rsidRDefault="00EB1D68"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r>
      <w:tr w:rsidR="00612A15" w:rsidRPr="00A35364" w:rsidTr="00E0658B">
        <w:trPr>
          <w:trHeight w:val="1365"/>
        </w:trPr>
        <w:tc>
          <w:tcPr>
            <w:tcW w:w="7797" w:type="dxa"/>
            <w:tcBorders>
              <w:bottom w:val="single" w:sz="4" w:space="0" w:color="auto"/>
            </w:tcBorders>
            <w:shd w:val="clear" w:color="auto" w:fill="auto"/>
          </w:tcPr>
          <w:p w:rsidR="00EB1D68"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Evitar el contacto con estructuras o componentes mecánicos. </w:t>
            </w:r>
            <w:r w:rsidRPr="00EB1D68">
              <w:rPr>
                <w:rFonts w:ascii="Century Gothic" w:eastAsia="Times New Roman" w:hAnsi="Century Gothic"/>
                <w:b/>
                <w:i/>
                <w:lang w:eastAsia="es-CR"/>
              </w:rPr>
              <w:t>(inciso i)</w:t>
            </w:r>
          </w:p>
          <w:p w:rsidR="00EB1D68" w:rsidRPr="00612A15" w:rsidRDefault="00EB1D68" w:rsidP="00EB1D68">
            <w:pPr>
              <w:pStyle w:val="Prrafodelista"/>
              <w:tabs>
                <w:tab w:val="left" w:pos="419"/>
                <w:tab w:val="left" w:pos="844"/>
              </w:tabs>
              <w:spacing w:after="120"/>
              <w:jc w:val="both"/>
              <w:outlineLvl w:val="4"/>
              <w:rPr>
                <w:rFonts w:ascii="Century Gothic" w:eastAsia="Times New Roman" w:hAnsi="Century Gothic"/>
                <w:lang w:eastAsia="es-CR"/>
              </w:rPr>
            </w:pPr>
          </w:p>
          <w:p w:rsidR="00612A15" w:rsidRDefault="00EB1D68"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167</w:t>
            </w:r>
            <w:r w:rsidRPr="00676FB9">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1434"/>
        </w:trPr>
        <w:tc>
          <w:tcPr>
            <w:tcW w:w="7797" w:type="dxa"/>
            <w:shd w:val="clear" w:color="auto" w:fill="auto"/>
          </w:tcPr>
          <w:p w:rsidR="00EB1D68" w:rsidRDefault="00EB1D68"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p>
          <w:p w:rsidR="00612A15" w:rsidRDefault="00612A15" w:rsidP="00EB1D68">
            <w:pPr>
              <w:pStyle w:val="Prrafodelista"/>
              <w:tabs>
                <w:tab w:val="left" w:pos="419"/>
                <w:tab w:val="left" w:pos="844"/>
              </w:tabs>
              <w:spacing w:after="120"/>
              <w:ind w:left="0"/>
              <w:jc w:val="both"/>
              <w:outlineLvl w:val="4"/>
              <w:rPr>
                <w:rFonts w:ascii="Century Gothic" w:eastAsia="Times New Roman" w:hAnsi="Century Gothic"/>
                <w:lang w:eastAsia="es-CR"/>
              </w:rPr>
            </w:pPr>
            <w:r>
              <w:rPr>
                <w:rFonts w:ascii="Century Gothic" w:eastAsia="Times New Roman" w:hAnsi="Century Gothic"/>
                <w:lang w:eastAsia="es-CR"/>
              </w:rPr>
              <w:t>¿</w:t>
            </w:r>
            <w:r w:rsidRPr="000E62CD">
              <w:rPr>
                <w:rFonts w:ascii="Century Gothic" w:eastAsia="Times New Roman" w:hAnsi="Century Gothic"/>
                <w:lang w:eastAsia="es-CR"/>
              </w:rPr>
              <w:t>En los trabajos de cor</w:t>
            </w:r>
            <w:r>
              <w:rPr>
                <w:rFonts w:ascii="Century Gothic" w:eastAsia="Times New Roman" w:hAnsi="Century Gothic"/>
                <w:lang w:eastAsia="es-CR"/>
              </w:rPr>
              <w:t>te, pulido y esmerilado, se cumple</w:t>
            </w:r>
            <w:r w:rsidRPr="000E62CD">
              <w:rPr>
                <w:rFonts w:ascii="Century Gothic" w:eastAsia="Times New Roman" w:hAnsi="Century Gothic"/>
                <w:lang w:eastAsia="es-CR"/>
              </w:rPr>
              <w:t xml:space="preserve"> cumplir con lo siguiente: </w:t>
            </w:r>
          </w:p>
          <w:p w:rsidR="00612A15" w:rsidRPr="00EB1D68" w:rsidRDefault="00612A15" w:rsidP="00EB1D68">
            <w:pPr>
              <w:pStyle w:val="Prrafodelista"/>
              <w:numPr>
                <w:ilvl w:val="0"/>
                <w:numId w:val="27"/>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Verificar que los discos no presenten desgaste excesivo, grietas ni cortaduras; si lo está, sustituir inmediatamente.</w:t>
            </w:r>
            <w:r>
              <w:rPr>
                <w:rFonts w:ascii="Century Gothic" w:eastAsia="Times New Roman" w:hAnsi="Century Gothic"/>
                <w:lang w:eastAsia="es-CR"/>
              </w:rPr>
              <w:t xml:space="preserve"> </w:t>
            </w:r>
            <w:r w:rsidRPr="0024136D">
              <w:rPr>
                <w:rFonts w:ascii="Century Gothic" w:eastAsia="Times New Roman" w:hAnsi="Century Gothic"/>
                <w:b/>
                <w:i/>
                <w:lang w:eastAsia="es-CR"/>
              </w:rPr>
              <w:t>(</w:t>
            </w:r>
            <w:r w:rsidR="00A03FBC" w:rsidRPr="0024136D">
              <w:rPr>
                <w:rFonts w:ascii="Century Gothic" w:eastAsia="Times New Roman" w:hAnsi="Century Gothic"/>
                <w:b/>
                <w:i/>
                <w:lang w:eastAsia="es-CR"/>
              </w:rPr>
              <w:t>inciso</w:t>
            </w:r>
            <w:r w:rsidRPr="0024136D">
              <w:rPr>
                <w:rFonts w:ascii="Century Gothic" w:eastAsia="Times New Roman" w:hAnsi="Century Gothic"/>
                <w:b/>
                <w:i/>
                <w:lang w:eastAsia="es-CR"/>
              </w:rPr>
              <w:t xml:space="preserve"> a)</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41"/>
        </w:trPr>
        <w:tc>
          <w:tcPr>
            <w:tcW w:w="7797" w:type="dxa"/>
            <w:shd w:val="clear" w:color="auto" w:fill="auto"/>
          </w:tcPr>
          <w:p w:rsidR="00612A15" w:rsidRPr="00EB1D68" w:rsidRDefault="00EB1D68" w:rsidP="00EB1D68">
            <w:pPr>
              <w:pStyle w:val="Prrafodelista"/>
              <w:numPr>
                <w:ilvl w:val="0"/>
                <w:numId w:val="27"/>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No trabajar en zonas poco accesibles ni forzar la posición de la herramienta.</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b</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59"/>
        </w:trPr>
        <w:tc>
          <w:tcPr>
            <w:tcW w:w="7797" w:type="dxa"/>
            <w:shd w:val="clear" w:color="auto" w:fill="auto"/>
          </w:tcPr>
          <w:p w:rsidR="00612A15" w:rsidRPr="00EB1D68" w:rsidRDefault="00EB1D68" w:rsidP="00EB1D68">
            <w:pPr>
              <w:pStyle w:val="Prrafodelista"/>
              <w:numPr>
                <w:ilvl w:val="0"/>
                <w:numId w:val="27"/>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Evitar el contacto con estructuras o componentes mecánicos.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c</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Default="00612A15" w:rsidP="00B656B4">
            <w:pPr>
              <w:spacing w:after="120"/>
              <w:jc w:val="both"/>
              <w:rPr>
                <w:rFonts w:ascii="Century Gothic" w:eastAsia="Times New Roman" w:hAnsi="Century Gothic"/>
                <w:sz w:val="22"/>
                <w:szCs w:val="22"/>
                <w:lang w:eastAsia="es-CR"/>
              </w:rPr>
            </w:pPr>
          </w:p>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1056"/>
        </w:trPr>
        <w:tc>
          <w:tcPr>
            <w:tcW w:w="7797" w:type="dxa"/>
            <w:shd w:val="clear" w:color="auto" w:fill="auto"/>
          </w:tcPr>
          <w:p w:rsidR="00612A15" w:rsidRPr="00EB1D68" w:rsidRDefault="00EB1D68" w:rsidP="00EB1D68">
            <w:pPr>
              <w:pStyle w:val="Prrafodelista"/>
              <w:numPr>
                <w:ilvl w:val="0"/>
                <w:numId w:val="35"/>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Verificar, en los trabajos de corte, pulido o esmerilado, que no existan cerca tuberías conductoras de gas o sustancias peligrosas.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d</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41"/>
        </w:trPr>
        <w:tc>
          <w:tcPr>
            <w:tcW w:w="7797" w:type="dxa"/>
            <w:shd w:val="clear" w:color="auto" w:fill="auto"/>
          </w:tcPr>
          <w:p w:rsidR="00612A15" w:rsidRPr="00EB1D68" w:rsidRDefault="00EB1D68" w:rsidP="00EB1D68">
            <w:pPr>
              <w:pStyle w:val="Prrafodelista"/>
              <w:numPr>
                <w:ilvl w:val="0"/>
                <w:numId w:val="34"/>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La atmósfera de trabajo debe estar ventilada para dispersar los humos y vapores metálicos.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e</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32"/>
        </w:trPr>
        <w:tc>
          <w:tcPr>
            <w:tcW w:w="7797" w:type="dxa"/>
            <w:shd w:val="clear" w:color="auto" w:fill="auto"/>
          </w:tcPr>
          <w:p w:rsidR="00612A15" w:rsidRPr="00EB1D68" w:rsidRDefault="00EB1D68" w:rsidP="00EB1D68">
            <w:pPr>
              <w:pStyle w:val="Prrafodelista"/>
              <w:numPr>
                <w:ilvl w:val="0"/>
                <w:numId w:val="33"/>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Mantener un extintor de acuerdo a lo establecido en el Reglamento de Extintores Portátiles vigente.</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f</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32"/>
        </w:trPr>
        <w:tc>
          <w:tcPr>
            <w:tcW w:w="7797" w:type="dxa"/>
            <w:shd w:val="clear" w:color="auto" w:fill="auto"/>
          </w:tcPr>
          <w:p w:rsidR="00612A15" w:rsidRPr="00EB1D68" w:rsidRDefault="00EB1D68" w:rsidP="00EB1D68">
            <w:pPr>
              <w:pStyle w:val="Prrafodelista"/>
              <w:numPr>
                <w:ilvl w:val="0"/>
                <w:numId w:val="32"/>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Utilizar el equipo de protección personal dependiendo el tipo de soldadura.</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g</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41"/>
        </w:trPr>
        <w:tc>
          <w:tcPr>
            <w:tcW w:w="7797" w:type="dxa"/>
            <w:shd w:val="clear" w:color="auto" w:fill="auto"/>
          </w:tcPr>
          <w:p w:rsidR="00612A15" w:rsidRPr="00EB1D68" w:rsidRDefault="00EB1D68" w:rsidP="00EB1D68">
            <w:pPr>
              <w:pStyle w:val="Prrafodelista"/>
              <w:numPr>
                <w:ilvl w:val="0"/>
                <w:numId w:val="31"/>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Asegurar que los equipos de soldadura tengan conexión a tierra en buen estado.</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h</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CE6489">
        <w:trPr>
          <w:trHeight w:val="600"/>
        </w:trPr>
        <w:tc>
          <w:tcPr>
            <w:tcW w:w="7797" w:type="dxa"/>
            <w:shd w:val="clear" w:color="auto" w:fill="auto"/>
          </w:tcPr>
          <w:p w:rsidR="00612A15" w:rsidRDefault="00EB1D68" w:rsidP="00B656B4">
            <w:pPr>
              <w:pStyle w:val="Prrafodelista"/>
              <w:numPr>
                <w:ilvl w:val="0"/>
                <w:numId w:val="30"/>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Proteger a los colaboradores de radiaciones lumínicas con cortinas o mamparas para este fin.</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i</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EB1D68" w:rsidRDefault="00612A15" w:rsidP="00B656B4">
            <w:pPr>
              <w:spacing w:after="120"/>
              <w:jc w:val="both"/>
              <w:rPr>
                <w:rFonts w:ascii="Century Gothic" w:eastAsia="Times New Roman" w:hAnsi="Century Gothic"/>
                <w:sz w:val="22"/>
                <w:szCs w:val="22"/>
                <w:lang w:val="es-AR"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1639C3">
        <w:trPr>
          <w:trHeight w:val="1350"/>
        </w:trPr>
        <w:tc>
          <w:tcPr>
            <w:tcW w:w="7797" w:type="dxa"/>
            <w:tcBorders>
              <w:bottom w:val="single" w:sz="4" w:space="0" w:color="auto"/>
            </w:tcBorders>
            <w:shd w:val="clear" w:color="auto" w:fill="auto"/>
          </w:tcPr>
          <w:p w:rsidR="00EB1D68" w:rsidRPr="00EB1D68" w:rsidRDefault="00EB1D68" w:rsidP="00EB1D68">
            <w:pPr>
              <w:pStyle w:val="Prrafodelista"/>
              <w:numPr>
                <w:ilvl w:val="0"/>
                <w:numId w:val="30"/>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Todas las herramientas empleadas, deben disponer de sus respectivos resguardos o protectores de seguridad. </w:t>
            </w:r>
            <w:r w:rsidRPr="00EB1D68">
              <w:rPr>
                <w:rFonts w:ascii="Century Gothic" w:eastAsia="Times New Roman" w:hAnsi="Century Gothic"/>
                <w:b/>
                <w:i/>
                <w:lang w:eastAsia="es-CR"/>
              </w:rPr>
              <w:t>(inciso j)</w:t>
            </w:r>
          </w:p>
          <w:p w:rsidR="00EB1D68" w:rsidRDefault="00EB1D68" w:rsidP="00EB1D68">
            <w:pPr>
              <w:pStyle w:val="Prrafodelista"/>
              <w:tabs>
                <w:tab w:val="left" w:pos="419"/>
                <w:tab w:val="left" w:pos="844"/>
              </w:tabs>
              <w:spacing w:after="120"/>
              <w:jc w:val="both"/>
              <w:outlineLvl w:val="4"/>
              <w:rPr>
                <w:rFonts w:ascii="Century Gothic" w:eastAsia="Times New Roman" w:hAnsi="Century Gothic"/>
                <w:lang w:eastAsia="es-CR"/>
              </w:rPr>
            </w:pPr>
          </w:p>
          <w:p w:rsidR="00612A15" w:rsidRDefault="00EB1D68"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168</w:t>
            </w:r>
            <w:r w:rsidRPr="00676FB9">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EB1D68" w:rsidRDefault="00612A15" w:rsidP="00B656B4">
            <w:pPr>
              <w:spacing w:after="120"/>
              <w:jc w:val="both"/>
              <w:rPr>
                <w:rFonts w:ascii="Century Gothic" w:eastAsia="Times New Roman" w:hAnsi="Century Gothic"/>
                <w:sz w:val="22"/>
                <w:szCs w:val="22"/>
                <w:lang w:val="es-AR"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D2409E" w:rsidRPr="004A0C1E" w:rsidTr="00EB1D68">
        <w:trPr>
          <w:trHeight w:val="323"/>
        </w:trPr>
        <w:tc>
          <w:tcPr>
            <w:tcW w:w="7797" w:type="dxa"/>
            <w:shd w:val="clear" w:color="auto" w:fill="E5B8B7" w:themeFill="accent2" w:themeFillTint="66"/>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SEÑALIZACIÓN</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b/>
                <w:bCs/>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b/>
                <w:bCs/>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b/>
                <w:bCs/>
                <w:sz w:val="22"/>
                <w:szCs w:val="22"/>
                <w:lang w:eastAsia="es-CR"/>
              </w:rPr>
            </w:pPr>
          </w:p>
        </w:tc>
      </w:tr>
      <w:tr w:rsidR="00D2409E" w:rsidRPr="00A35364" w:rsidTr="00E0658B">
        <w:trPr>
          <w:trHeight w:val="323"/>
        </w:trPr>
        <w:tc>
          <w:tcPr>
            <w:tcW w:w="7797" w:type="dxa"/>
            <w:shd w:val="clear" w:color="auto" w:fill="auto"/>
          </w:tcPr>
          <w:p w:rsidR="00612A15"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eastAsia="Times New Roman" w:hAnsi="Century Gothic"/>
                <w:lang w:eastAsia="es-CR"/>
              </w:rPr>
              <w:t>¿Cuando el punto de descarga del concreto no sea visible para el operador del equipo de transporte o la bomba de concreto, se utiliza un sistema de señalización sonoro o visual por una persona competente?</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70)</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b/>
                <w:bCs/>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612A15"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¿Utilizan como prendas de señalización de alta visibilidad como overoles, chaquetas, chalecos, camisas, capas, pantalones, petos o arneses, las cuales pueden ser completas o con franjas reflectivas, colocadas en el área que se debe proteger según el riesgo al que se expone la persona trabajadora de acuerdo a los trabajos que realice? </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154)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612A15" w:rsidRPr="00612A15"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b/>
                <w:i/>
                <w:lang w:eastAsia="es-CR"/>
              </w:rPr>
            </w:pPr>
            <w:r w:rsidRPr="00676FB9">
              <w:rPr>
                <w:rFonts w:ascii="Century Gothic" w:hAnsi="Century Gothic"/>
              </w:rPr>
              <w:t xml:space="preserve">¿La señalización orienta a los ocupantes hasta la salida más cercana, está ubicada a lo largo de la ruta de evacuación, pasillos, accesos a salidas de emergencia, escaleras, descarga de escaleras u otro medio de egreso? </w:t>
            </w:r>
          </w:p>
          <w:p w:rsidR="00D2409E" w:rsidRPr="00612A15" w:rsidRDefault="00D2409E" w:rsidP="00B656B4">
            <w:pPr>
              <w:pStyle w:val="Prrafodelista"/>
              <w:tabs>
                <w:tab w:val="left" w:pos="419"/>
                <w:tab w:val="left" w:pos="844"/>
              </w:tabs>
              <w:spacing w:after="120"/>
              <w:ind w:left="0"/>
              <w:jc w:val="both"/>
              <w:outlineLvl w:val="4"/>
              <w:rPr>
                <w:rFonts w:ascii="Century Gothic" w:eastAsia="Times New Roman" w:hAnsi="Century Gothic"/>
                <w:b/>
                <w:i/>
                <w:lang w:eastAsia="es-CR"/>
              </w:rPr>
            </w:pPr>
            <w:r w:rsidRPr="00612A15">
              <w:rPr>
                <w:rFonts w:ascii="Century Gothic" w:hAnsi="Century Gothic"/>
                <w:b/>
                <w:i/>
              </w:rPr>
              <w:t>(Reglamento en Construcciones, INVU Artículo 55)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caso de contar con puertas, pasillos o escaleras que no conducen a la salida, éstas están marcadas con señalización que indique “No es salida”?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t>(Reglamento en Construcciones, INVU Artículo 55)</w:t>
            </w: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todos los recorridos de salida al exterior de la edificación existen letreros con la palabra “Salida"?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t>(Reglamento en Construcciones, INVU Artículo 224)</w:t>
            </w: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¿Existe señalización en las zonas prohibidas?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en Construcciones, INVU Artículo 358)</w:t>
            </w: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¿Se señalizan las zonas de tránsito peatonal y vehicular en presencia de maquinaria, según las características de cada proyecto de construcción? </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63)</w:t>
            </w: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FFFF00"/>
          </w:tcPr>
          <w:p w:rsidR="00D2409E" w:rsidRPr="004A0C1E" w:rsidRDefault="00D2409E" w:rsidP="00B656B4">
            <w:pPr>
              <w:pStyle w:val="Prrafodelista"/>
              <w:numPr>
                <w:ilvl w:val="0"/>
                <w:numId w:val="2"/>
              </w:numPr>
              <w:tabs>
                <w:tab w:val="left" w:pos="277"/>
              </w:tabs>
              <w:spacing w:after="120" w:line="240" w:lineRule="auto"/>
              <w:ind w:left="-7" w:firstLine="59"/>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.BLOQUE CONDICIONES DE HIGIENE EN EL TRABAJO</w:t>
            </w: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FFFF00"/>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4A0C1E" w:rsidTr="00EB1D68">
        <w:trPr>
          <w:trHeight w:val="323"/>
        </w:trPr>
        <w:tc>
          <w:tcPr>
            <w:tcW w:w="7797" w:type="dxa"/>
            <w:tcBorders>
              <w:bottom w:val="single" w:sz="4" w:space="0" w:color="auto"/>
            </w:tcBorders>
            <w:shd w:val="clear" w:color="auto" w:fill="92D050"/>
          </w:tcPr>
          <w:p w:rsidR="00D2409E" w:rsidRPr="004A0C1E" w:rsidRDefault="00D2409E" w:rsidP="00B656B4">
            <w:pPr>
              <w:pStyle w:val="Prrafodelista"/>
              <w:numPr>
                <w:ilvl w:val="1"/>
                <w:numId w:val="2"/>
              </w:numPr>
              <w:spacing w:after="120" w:line="240" w:lineRule="auto"/>
              <w:ind w:left="277" w:firstLine="0"/>
              <w:jc w:val="both"/>
              <w:outlineLvl w:val="4"/>
              <w:rPr>
                <w:rFonts w:ascii="Century Gothic" w:hAnsi="Century Gothic"/>
                <w:lang w:eastAsia="es-CR"/>
              </w:rPr>
            </w:pPr>
            <w:r w:rsidRPr="004A0C1E">
              <w:rPr>
                <w:rFonts w:ascii="Century Gothic" w:eastAsia="Times New Roman" w:hAnsi="Century Gothic"/>
                <w:b/>
                <w:bCs/>
                <w:lang w:eastAsia="es-CR"/>
              </w:rPr>
              <w:t>VENTILACIÓN</w:t>
            </w:r>
          </w:p>
        </w:tc>
        <w:tc>
          <w:tcPr>
            <w:tcW w:w="567" w:type="dxa"/>
            <w:tcBorders>
              <w:bottom w:val="single" w:sz="4" w:space="0" w:color="auto"/>
            </w:tcBorders>
            <w:shd w:val="clear" w:color="auto" w:fill="92D050"/>
          </w:tcPr>
          <w:p w:rsidR="00D2409E" w:rsidRPr="00D2409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92D050"/>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92D050"/>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92D050"/>
          </w:tcPr>
          <w:p w:rsidR="00D2409E" w:rsidRPr="004A0C1E"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lang w:eastAsia="es-CR"/>
              </w:rPr>
            </w:pPr>
            <w:r w:rsidRPr="004A0C1E">
              <w:rPr>
                <w:rFonts w:ascii="Century Gothic" w:hAnsi="Century Gothic"/>
                <w:lang w:eastAsia="es-CR"/>
              </w:rPr>
              <w:t xml:space="preserve">¿El área de almacenamiento de los productos cuenta con ventilación y un sistema de contención en caso de derrame? </w:t>
            </w:r>
          </w:p>
          <w:p w:rsidR="00D2409E" w:rsidRPr="00CE6489" w:rsidRDefault="00D2409E" w:rsidP="00B656B4">
            <w:pPr>
              <w:pStyle w:val="Prrafodelista"/>
              <w:tabs>
                <w:tab w:val="left" w:pos="419"/>
                <w:tab w:val="left" w:pos="844"/>
              </w:tabs>
              <w:spacing w:after="120"/>
              <w:ind w:left="0"/>
              <w:jc w:val="both"/>
              <w:outlineLvl w:val="4"/>
              <w:rPr>
                <w:rFonts w:ascii="Century Gothic" w:hAnsi="Century Gothic"/>
                <w:lang w:eastAsia="es-CR"/>
              </w:rPr>
            </w:pPr>
            <w:r w:rsidRPr="00CE6489">
              <w:rPr>
                <w:rFonts w:ascii="Century Gothic" w:hAnsi="Century Gothic"/>
                <w:b/>
                <w:i/>
                <w:lang w:eastAsia="es-CR"/>
              </w:rPr>
              <w:t>(Reglamento General de Seguridad en Construcciones, Decreto 40790-S-MTSS, Artículo 13, inciso f)</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edificación cuenta con ventilación que asegure tanto la renovación del aire respirable como la salubridad del mismo, lo anterior en cuanto a control de la humedad y concentraciones de gases o partículas en suspensión? </w:t>
            </w:r>
          </w:p>
          <w:p w:rsidR="00D2409E" w:rsidRPr="00CE6489" w:rsidRDefault="00D2409E" w:rsidP="00B656B4">
            <w:pPr>
              <w:pStyle w:val="Prrafodelista"/>
              <w:tabs>
                <w:tab w:val="left" w:pos="419"/>
                <w:tab w:val="left" w:pos="844"/>
              </w:tabs>
              <w:spacing w:after="120"/>
              <w:ind w:left="0"/>
              <w:jc w:val="both"/>
              <w:outlineLvl w:val="4"/>
              <w:rPr>
                <w:rFonts w:ascii="Century Gothic" w:hAnsi="Century Gothic"/>
              </w:rPr>
            </w:pPr>
            <w:r w:rsidRPr="00CE6489">
              <w:rPr>
                <w:rFonts w:ascii="Century Gothic" w:hAnsi="Century Gothic"/>
                <w:b/>
                <w:i/>
              </w:rPr>
              <w:t>(Reglamento en Construcciones, INVU Artículo 108)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persona encargada del proyecto contempla provisiones para ventilación para el espacio de acopio con el fin de no acumular gases en su interior?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t>(Reglamento en Construcciones, INVU Artículo 136)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4A0C1E" w:rsidTr="001639C3">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dimensión menor de cada ventana, para efectos de ventilación e iluminación, se prohíbe que sea inferior a 0,30 m? </w:t>
            </w:r>
            <w:r w:rsidRPr="004A0C1E">
              <w:rPr>
                <w:rFonts w:ascii="Century Gothic" w:hAnsi="Century Gothic"/>
                <w:b/>
                <w:i/>
              </w:rPr>
              <w:t>(Reglamento en Construcciones, INVU Artículo 160)</w:t>
            </w:r>
          </w:p>
        </w:tc>
        <w:tc>
          <w:tcPr>
            <w:tcW w:w="567" w:type="dxa"/>
            <w:tcBorders>
              <w:bottom w:val="single" w:sz="4" w:space="0" w:color="auto"/>
            </w:tcBorders>
            <w:shd w:val="clear" w:color="auto" w:fill="auto"/>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4A0C1E"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piezas habitables cuentan con iluminación y ventilación natural por medio de ventanas, linternillas o tragaluces abiertos directamente a patios o al espacio público?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t>(Reglamento en Construcciones, INVU Artículo 163)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los cuartos de baño que no cuenten con ventilación e iluminación natural, se utiliza ventilación mecánica, así como iluminación artificial?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t>(Reglamento en Construcciones, INVU Artículo 163)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E0658B">
        <w:trPr>
          <w:trHeight w:val="323"/>
        </w:trPr>
        <w:tc>
          <w:tcPr>
            <w:tcW w:w="7797" w:type="dxa"/>
            <w:shd w:val="clear" w:color="auto" w:fill="FFFF00"/>
          </w:tcPr>
          <w:p w:rsidR="00D2409E" w:rsidRPr="004A0C1E" w:rsidRDefault="00D2409E" w:rsidP="00B656B4">
            <w:pPr>
              <w:pStyle w:val="Prrafodelista"/>
              <w:numPr>
                <w:ilvl w:val="0"/>
                <w:numId w:val="2"/>
              </w:numPr>
              <w:tabs>
                <w:tab w:val="left" w:pos="277"/>
              </w:tabs>
              <w:spacing w:after="120" w:line="240" w:lineRule="auto"/>
              <w:ind w:left="-7" w:firstLine="59"/>
              <w:jc w:val="both"/>
              <w:outlineLvl w:val="4"/>
              <w:rPr>
                <w:rFonts w:ascii="Century Gothic" w:eastAsia="Times New Roman" w:hAnsi="Century Gothic"/>
                <w:b/>
                <w:lang w:eastAsia="es-CR"/>
              </w:rPr>
            </w:pPr>
            <w:r w:rsidRPr="004A0C1E">
              <w:rPr>
                <w:rFonts w:ascii="Century Gothic" w:eastAsia="Times New Roman" w:hAnsi="Century Gothic"/>
                <w:b/>
                <w:lang w:eastAsia="es-CR"/>
              </w:rPr>
              <w:t>BLOQUE PREVENCIÓN DE LA SILICOSIS</w:t>
            </w:r>
          </w:p>
        </w:tc>
        <w:tc>
          <w:tcPr>
            <w:tcW w:w="567" w:type="dxa"/>
            <w:tcBorders>
              <w:bottom w:val="single" w:sz="4" w:space="0" w:color="auto"/>
            </w:tcBorders>
            <w:shd w:val="clear" w:color="auto" w:fill="FFFF00"/>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shd w:val="clear" w:color="auto" w:fill="auto"/>
          </w:tcPr>
          <w:p w:rsidR="00C571BD" w:rsidRPr="00C571BD" w:rsidRDefault="00C571BD"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Pr>
                <w:rFonts w:ascii="Century Gothic" w:hAnsi="Century Gothic"/>
              </w:rPr>
              <w:t>¿Se encuentran</w:t>
            </w:r>
            <w:r w:rsidR="00D2409E" w:rsidRPr="004A0C1E">
              <w:rPr>
                <w:rFonts w:ascii="Century Gothic" w:hAnsi="Century Gothic"/>
              </w:rPr>
              <w:t xml:space="preserve"> persona</w:t>
            </w:r>
            <w:r>
              <w:rPr>
                <w:rFonts w:ascii="Century Gothic" w:hAnsi="Century Gothic"/>
              </w:rPr>
              <w:t>s</w:t>
            </w:r>
            <w:r w:rsidR="00D2409E" w:rsidRPr="004A0C1E">
              <w:rPr>
                <w:rFonts w:ascii="Century Gothic" w:hAnsi="Century Gothic"/>
              </w:rPr>
              <w:t xml:space="preserve"> trabajadora</w:t>
            </w:r>
            <w:r>
              <w:rPr>
                <w:rFonts w:ascii="Century Gothic" w:hAnsi="Century Gothic"/>
              </w:rPr>
              <w:t>s expuestas de forma permanente y directa</w:t>
            </w:r>
            <w:r w:rsidR="00D2409E" w:rsidRPr="004A0C1E">
              <w:rPr>
                <w:rFonts w:ascii="Century Gothic" w:hAnsi="Century Gothic"/>
              </w:rPr>
              <w:t xml:space="preserve"> a la sílice cristalina respirable</w:t>
            </w:r>
            <w:r>
              <w:rPr>
                <w:rFonts w:ascii="Century Gothic" w:hAnsi="Century Gothic"/>
              </w:rPr>
              <w:t>?</w:t>
            </w:r>
            <w:r w:rsidR="00D2409E" w:rsidRPr="004A0C1E">
              <w:rPr>
                <w:rFonts w:ascii="Century Gothic" w:hAnsi="Century Gothic"/>
              </w:rPr>
              <w:t xml:space="preserve"> </w:t>
            </w:r>
          </w:p>
          <w:p w:rsidR="0030448A" w:rsidRPr="00C571BD" w:rsidRDefault="00D2409E" w:rsidP="00B656B4">
            <w:pPr>
              <w:pStyle w:val="Prrafodelista"/>
              <w:tabs>
                <w:tab w:val="left" w:pos="419"/>
                <w:tab w:val="left" w:pos="844"/>
              </w:tabs>
              <w:spacing w:after="120"/>
              <w:ind w:left="0"/>
              <w:jc w:val="both"/>
              <w:outlineLvl w:val="4"/>
              <w:rPr>
                <w:rFonts w:ascii="Century Gothic" w:eastAsia="Times New Roman" w:hAnsi="Century Gothic"/>
                <w:sz w:val="20"/>
                <w:lang w:eastAsia="es-CR"/>
              </w:rPr>
            </w:pPr>
            <w:r w:rsidRPr="00C571BD">
              <w:rPr>
                <w:rFonts w:ascii="Century Gothic" w:hAnsi="Century Gothic"/>
                <w:sz w:val="20"/>
              </w:rPr>
              <w:t>(piedra de tajo, piedra de río, roca, arena, mármol, vidrio, cemento, concreto, ladrillos, cerámica, loza sa</w:t>
            </w:r>
            <w:r w:rsidR="0030448A" w:rsidRPr="00C571BD">
              <w:rPr>
                <w:rFonts w:ascii="Century Gothic" w:hAnsi="Century Gothic"/>
                <w:sz w:val="20"/>
              </w:rPr>
              <w:t>nitaria, entre otros)</w:t>
            </w:r>
            <w:r w:rsidRPr="00C571BD">
              <w:rPr>
                <w:rFonts w:ascii="Century Gothic" w:hAnsi="Century Gothic"/>
                <w:sz w:val="20"/>
              </w:rPr>
              <w:t xml:space="preserve"> </w:t>
            </w:r>
          </w:p>
          <w:p w:rsidR="00D2409E" w:rsidRPr="004A0C1E"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4A0C1E">
              <w:rPr>
                <w:rFonts w:ascii="Century Gothic" w:hAnsi="Century Gothic"/>
                <w:b/>
                <w:i/>
              </w:rPr>
              <w:t>(Reglamento para la prevención de la silicosis en los centros de trabajo,  Decreto 39612-S-MTSS, Artículo 1)</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CE6489" w:rsidRPr="00676FB9" w:rsidTr="00CE6489">
        <w:trPr>
          <w:trHeight w:val="323"/>
        </w:trPr>
        <w:tc>
          <w:tcPr>
            <w:tcW w:w="7797" w:type="dxa"/>
            <w:shd w:val="clear" w:color="auto" w:fill="92D050"/>
          </w:tcPr>
          <w:p w:rsidR="00CE6489" w:rsidRPr="00CE6489" w:rsidRDefault="00CE6489" w:rsidP="00B656B4">
            <w:pPr>
              <w:pStyle w:val="Prrafodelista"/>
              <w:numPr>
                <w:ilvl w:val="1"/>
                <w:numId w:val="2"/>
              </w:numPr>
              <w:spacing w:after="120" w:line="240" w:lineRule="auto"/>
              <w:ind w:left="277" w:firstLine="0"/>
              <w:jc w:val="both"/>
              <w:outlineLvl w:val="4"/>
              <w:rPr>
                <w:rFonts w:ascii="Century Gothic" w:hAnsi="Century Gothic"/>
                <w:b/>
              </w:rPr>
            </w:pPr>
            <w:r w:rsidRPr="00CE6489">
              <w:rPr>
                <w:rFonts w:ascii="Century Gothic" w:hAnsi="Century Gothic"/>
                <w:b/>
              </w:rPr>
              <w:t>MEDIDAS DE PROTECCIÓN</w:t>
            </w:r>
          </w:p>
        </w:tc>
        <w:tc>
          <w:tcPr>
            <w:tcW w:w="567" w:type="dxa"/>
            <w:shd w:val="clear" w:color="auto" w:fill="92D050"/>
          </w:tcPr>
          <w:p w:rsidR="00CE6489" w:rsidRPr="00676FB9" w:rsidRDefault="00CE6489" w:rsidP="00B656B4">
            <w:pPr>
              <w:spacing w:after="120"/>
              <w:jc w:val="both"/>
              <w:rPr>
                <w:rFonts w:ascii="Century Gothic" w:eastAsia="Times New Roman" w:hAnsi="Century Gothic"/>
                <w:sz w:val="22"/>
                <w:szCs w:val="22"/>
                <w:lang w:eastAsia="es-CR"/>
              </w:rPr>
            </w:pPr>
          </w:p>
        </w:tc>
        <w:tc>
          <w:tcPr>
            <w:tcW w:w="567" w:type="dxa"/>
            <w:shd w:val="clear" w:color="auto" w:fill="92D050"/>
          </w:tcPr>
          <w:p w:rsidR="00CE6489" w:rsidRPr="00676FB9" w:rsidRDefault="00CE6489" w:rsidP="00B656B4">
            <w:pPr>
              <w:spacing w:after="120"/>
              <w:jc w:val="both"/>
              <w:rPr>
                <w:rFonts w:ascii="Century Gothic" w:eastAsia="Times New Roman" w:hAnsi="Century Gothic"/>
                <w:sz w:val="22"/>
                <w:szCs w:val="22"/>
                <w:lang w:eastAsia="es-CR"/>
              </w:rPr>
            </w:pPr>
          </w:p>
        </w:tc>
        <w:tc>
          <w:tcPr>
            <w:tcW w:w="567" w:type="dxa"/>
            <w:shd w:val="clear" w:color="auto" w:fill="92D050"/>
          </w:tcPr>
          <w:p w:rsidR="00CE6489" w:rsidRPr="00676FB9" w:rsidRDefault="00CE6489" w:rsidP="00B656B4">
            <w:pPr>
              <w:spacing w:after="120"/>
              <w:jc w:val="both"/>
              <w:rPr>
                <w:rFonts w:ascii="Century Gothic" w:eastAsia="Times New Roman" w:hAnsi="Century Gothic"/>
                <w:sz w:val="22"/>
                <w:szCs w:val="22"/>
                <w:lang w:eastAsia="es-CR"/>
              </w:rPr>
            </w:pPr>
          </w:p>
        </w:tc>
        <w:tc>
          <w:tcPr>
            <w:tcW w:w="567" w:type="dxa"/>
            <w:shd w:val="clear" w:color="auto" w:fill="92D050"/>
          </w:tcPr>
          <w:p w:rsidR="00CE6489" w:rsidRPr="00676FB9" w:rsidRDefault="00CE6489"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P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 xml:space="preserve">¿Donde se trabaje con sílice cristalina respirable, se aplica el valor umbral límite para 8 horas diarias de trabajo y 40 horas semanales de exposición? </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hAnsi="Century Gothic"/>
                <w:b/>
                <w:i/>
              </w:rPr>
              <w:t xml:space="preserve">(Reglamento para la prevención de la silicosis en los centros de </w:t>
            </w:r>
            <w:r w:rsidR="00C75527" w:rsidRPr="00676FB9">
              <w:rPr>
                <w:rFonts w:ascii="Century Gothic" w:hAnsi="Century Gothic"/>
                <w:b/>
                <w:i/>
              </w:rPr>
              <w:t>trabajo, Decreto</w:t>
            </w:r>
            <w:r w:rsidRPr="00676FB9">
              <w:rPr>
                <w:rFonts w:ascii="Century Gothic" w:hAnsi="Century Gothic"/>
                <w:b/>
                <w:i/>
              </w:rPr>
              <w:t xml:space="preserve"> 39612-S-MTSS, Artículo 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b/>
                <w:i/>
              </w:rPr>
            </w:pPr>
            <w:r w:rsidRPr="00676FB9">
              <w:rPr>
                <w:rFonts w:ascii="Century Gothic" w:hAnsi="Century Gothic"/>
              </w:rPr>
              <w:t xml:space="preserve">¿Aíslan cabinas de vehículos y puestos de mando de máquinas en instalaciones? </w:t>
            </w:r>
            <w:r w:rsidRPr="004A0C1E">
              <w:rPr>
                <w:rFonts w:ascii="Century Gothic" w:hAnsi="Century Gothic"/>
                <w:b/>
                <w:i/>
              </w:rPr>
              <w:t>(Artículo 4, inciso a)</w:t>
            </w:r>
          </w:p>
        </w:tc>
        <w:tc>
          <w:tcPr>
            <w:tcW w:w="567" w:type="dxa"/>
            <w:shd w:val="clear" w:color="auto" w:fill="auto"/>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 xml:space="preserve">¿Separan el personal del foco de producción del polvo, mediante la utilización de mandos a distancia? </w:t>
            </w:r>
            <w:r w:rsidRPr="004A0C1E">
              <w:rPr>
                <w:rFonts w:ascii="Century Gothic" w:hAnsi="Century Gothic"/>
                <w:b/>
                <w:i/>
              </w:rPr>
              <w:t>(Artículo 4, inciso b)</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C571BD"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¿Utilizan respiradores libres de</w:t>
            </w:r>
            <w:r w:rsidR="00C571BD">
              <w:rPr>
                <w:rFonts w:ascii="Century Gothic" w:hAnsi="Century Gothic"/>
              </w:rPr>
              <w:t xml:space="preserve"> mantenimiento de uso personal</w:t>
            </w:r>
            <w:r w:rsidRPr="00676FB9">
              <w:rPr>
                <w:rFonts w:ascii="Century Gothic" w:hAnsi="Century Gothic"/>
              </w:rPr>
              <w:t xml:space="preserve">? </w:t>
            </w:r>
            <w:r w:rsidRPr="004A0C1E">
              <w:rPr>
                <w:rFonts w:ascii="Century Gothic" w:hAnsi="Century Gothic"/>
                <w:b/>
                <w:i/>
              </w:rPr>
              <w:t>(Artículo 4, inciso c)</w:t>
            </w: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r>
      <w:tr w:rsidR="00D2409E" w:rsidRPr="00C571BD"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 xml:space="preserve">¿Para trabajos ocasionales donde se trabaje con sílice cristalina respirable se exige el uso de respiradores tipo N95? </w:t>
            </w:r>
            <w:r w:rsidRPr="004A0C1E">
              <w:rPr>
                <w:rFonts w:ascii="Century Gothic" w:hAnsi="Century Gothic"/>
                <w:b/>
                <w:i/>
              </w:rPr>
              <w:t>(Artículo 4, inciso d)</w:t>
            </w: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P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 xml:space="preserve">¿El profesional de salud ocupacional responsable, recomienda por escrito cualquier equipo o medida de protección que estime conveniente para una adecuada protección de la salud de las personas trabajadoras? </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hAnsi="Century Gothic"/>
                <w:b/>
                <w:i/>
              </w:rPr>
              <w:t xml:space="preserve">(Reglamento para la prevención de la silicosis en los centros de </w:t>
            </w:r>
            <w:r w:rsidR="00C75527" w:rsidRPr="00676FB9">
              <w:rPr>
                <w:rFonts w:ascii="Century Gothic" w:hAnsi="Century Gothic"/>
                <w:b/>
                <w:i/>
              </w:rPr>
              <w:t>trabajo, Decreto</w:t>
            </w:r>
            <w:r w:rsidRPr="00676FB9">
              <w:rPr>
                <w:rFonts w:ascii="Century Gothic" w:hAnsi="Century Gothic"/>
                <w:b/>
                <w:i/>
              </w:rPr>
              <w:t xml:space="preserve"> 39612-S-MTSS, Artículo 4, inciso e)</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trabajos que no sean ocasionales y en donde exista exposición ocupacional directa a sílice cristalina, pero que las personas trabajadoras se encuentren por dejado del umbral límite, la persona empleadora realiza evaluaciones de exposición a la sílice cristalina respirable una vez al año? </w:t>
            </w:r>
            <w:r w:rsidRPr="004A0C1E">
              <w:rPr>
                <w:rFonts w:ascii="Century Gothic" w:hAnsi="Century Gothic"/>
                <w:b/>
                <w:i/>
              </w:rPr>
              <w:t>(Artículo 5, inciso a)</w:t>
            </w:r>
          </w:p>
        </w:tc>
        <w:tc>
          <w:tcPr>
            <w:tcW w:w="567" w:type="dxa"/>
            <w:shd w:val="clear" w:color="auto" w:fill="auto"/>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w:t>
            </w:r>
            <w:r w:rsidR="00C571BD">
              <w:rPr>
                <w:rFonts w:ascii="Century Gothic" w:hAnsi="Century Gothic"/>
              </w:rPr>
              <w:t>E</w:t>
            </w:r>
            <w:r w:rsidRPr="00676FB9">
              <w:rPr>
                <w:rFonts w:ascii="Century Gothic" w:hAnsi="Century Gothic"/>
              </w:rPr>
              <w:t xml:space="preserve">l profesional de salud ocupacional realiza evaluaciones de exposición a la sílice cristalina respirable y define por escrito los estudios obtenidos?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 Decreto</w:t>
            </w:r>
            <w:r w:rsidRPr="00676FB9">
              <w:rPr>
                <w:rFonts w:ascii="Century Gothic" w:hAnsi="Century Gothic"/>
                <w:b/>
                <w:i/>
              </w:rPr>
              <w:t xml:space="preserve"> 39612-S-MTSS, Artículo 5, inciso b)</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¿Para la determinación de los niveles de concentración de la exposición ocupacional directa, se utiliza alguno de los siguientes métodos: espectrofotometría ultravioleta visible, espectroscopia infrarroja, difracción de rayos X?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 Decreto</w:t>
            </w:r>
            <w:r w:rsidRPr="00676FB9">
              <w:rPr>
                <w:rFonts w:ascii="Century Gothic" w:hAnsi="Century Gothic"/>
                <w:b/>
                <w:i/>
              </w:rPr>
              <w:t xml:space="preserve"> 39612-S-MTSS, Artículo 6)</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determinaciones de los niveles de concentración de la exposición ocupacional directa, son realizadas en un laboratorio habilitado?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 Decreto</w:t>
            </w:r>
            <w:r w:rsidRPr="00676FB9">
              <w:rPr>
                <w:rFonts w:ascii="Century Gothic" w:hAnsi="Century Gothic"/>
                <w:b/>
                <w:i/>
              </w:rPr>
              <w:t xml:space="preserve"> 39612-S-MTSS, Artículo 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w:t>
            </w:r>
            <w:r w:rsidR="00704936">
              <w:rPr>
                <w:rFonts w:ascii="Century Gothic" w:hAnsi="Century Gothic"/>
              </w:rPr>
              <w:t>S</w:t>
            </w:r>
            <w:r w:rsidRPr="00676FB9">
              <w:rPr>
                <w:rFonts w:ascii="Century Gothic" w:hAnsi="Century Gothic"/>
              </w:rPr>
              <w:t xml:space="preserve">e aplican medidas técnicas de prevención individual y prácticas de trabajo, incluida la higiene ocupacional?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 Decreto</w:t>
            </w:r>
            <w:r w:rsidRPr="00676FB9">
              <w:rPr>
                <w:rFonts w:ascii="Century Gothic" w:hAnsi="Century Gothic"/>
                <w:b/>
                <w:i/>
              </w:rPr>
              <w:t xml:space="preserve"> 39612-S-MTSS, Artículo 8)</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¿Para proteger la salud de las personas trabajadoras, en las actividades que se puedan aplicar, se sustituye la sílice cristalina por otros materiales, productos o tecnologías alternativas, científicamente reconocidas?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9)</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30448A" w:rsidRPr="00A35364" w:rsidTr="0030448A">
        <w:trPr>
          <w:trHeight w:val="323"/>
        </w:trPr>
        <w:tc>
          <w:tcPr>
            <w:tcW w:w="7797" w:type="dxa"/>
            <w:shd w:val="clear" w:color="auto" w:fill="92D050"/>
          </w:tcPr>
          <w:p w:rsidR="0030448A" w:rsidRPr="0030448A" w:rsidRDefault="0030448A" w:rsidP="00B656B4">
            <w:pPr>
              <w:pStyle w:val="Prrafodelista"/>
              <w:numPr>
                <w:ilvl w:val="1"/>
                <w:numId w:val="2"/>
              </w:numPr>
              <w:spacing w:after="120" w:line="240" w:lineRule="auto"/>
              <w:ind w:left="277" w:firstLine="0"/>
              <w:jc w:val="both"/>
              <w:outlineLvl w:val="4"/>
              <w:rPr>
                <w:rFonts w:ascii="Century Gothic" w:hAnsi="Century Gothic"/>
                <w:b/>
              </w:rPr>
            </w:pPr>
            <w:r w:rsidRPr="0030448A">
              <w:rPr>
                <w:rFonts w:ascii="Century Gothic" w:hAnsi="Century Gothic"/>
                <w:b/>
              </w:rPr>
              <w:t>MEDIDAS DE SEGURIDAD E HIGIENE EN EL TRABAJO</w:t>
            </w:r>
          </w:p>
        </w:tc>
        <w:tc>
          <w:tcPr>
            <w:tcW w:w="567" w:type="dxa"/>
            <w:shd w:val="clear" w:color="auto" w:fill="92D050"/>
          </w:tcPr>
          <w:p w:rsidR="0030448A" w:rsidRPr="00A35364"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personas trabajadoras expuestas directamente a la sílice cristalina respirable, salen del centro de trabajo con ropa diferente a la utilizada durante la jornada laboral?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11)</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704936"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Pr>
                <w:rFonts w:ascii="Century Gothic" w:hAnsi="Century Gothic"/>
              </w:rPr>
              <w:t>¿Se brinda</w:t>
            </w:r>
            <w:r w:rsidR="00D2409E" w:rsidRPr="00676FB9">
              <w:rPr>
                <w:rFonts w:ascii="Century Gothic" w:hAnsi="Century Gothic"/>
              </w:rPr>
              <w:t xml:space="preserve"> capacitación</w:t>
            </w:r>
            <w:r>
              <w:rPr>
                <w:rFonts w:ascii="Century Gothic" w:hAnsi="Century Gothic"/>
              </w:rPr>
              <w:t xml:space="preserve"> sobre</w:t>
            </w:r>
            <w:r w:rsidR="00D2409E" w:rsidRPr="00676FB9">
              <w:rPr>
                <w:rFonts w:ascii="Century Gothic" w:hAnsi="Century Gothic"/>
              </w:rPr>
              <w:t xml:space="preserve"> la manipulación y lavado de las prendas impregnadas con sílice cristalina?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11)</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persona empleadora pone a disposición de las personas trabajadoras, expuestas directamente a la sílice cristalina respirable, instalaciones donde, al finalizar la jornada laboral, se puedan lavar las manos y cara con agua y jabón?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12)</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w:t>
            </w:r>
            <w:r w:rsidR="00704936">
              <w:rPr>
                <w:rFonts w:ascii="Century Gothic" w:hAnsi="Century Gothic"/>
              </w:rPr>
              <w:t>La persona empleadora</w:t>
            </w:r>
            <w:r w:rsidRPr="00676FB9">
              <w:rPr>
                <w:rFonts w:ascii="Century Gothic" w:hAnsi="Century Gothic"/>
              </w:rPr>
              <w:t xml:space="preserve"> brinda el equipo de protección respiratorio, de acuerdo a un factor de protección (FP) que debe ser mayor al valor de la concentración de Sílice cristalina respirable entre el Valor Umbral Límite (TLV) de Exposición Ocupacional dado?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las operaciones permanentes que desprendan polvo de sílice cristalina, la persona empleadora implementa controles de ingeniería, ya sea en la fuente, el medio o el receptor, así como prácticas de trabajo seguras?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¿Se les prohíbe a las personas trabajadoras ingerir alimentos o líquidos en las actividades de trabajo donde exista presencia de sílice cristalina respirable?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30448A" w:rsidRPr="00A35364" w:rsidTr="0030448A">
        <w:trPr>
          <w:trHeight w:val="323"/>
        </w:trPr>
        <w:tc>
          <w:tcPr>
            <w:tcW w:w="7797" w:type="dxa"/>
            <w:shd w:val="clear" w:color="auto" w:fill="92D050"/>
          </w:tcPr>
          <w:p w:rsidR="0030448A" w:rsidRPr="0030448A" w:rsidRDefault="0030448A" w:rsidP="00B656B4">
            <w:pPr>
              <w:pStyle w:val="Prrafodelista"/>
              <w:numPr>
                <w:ilvl w:val="1"/>
                <w:numId w:val="2"/>
              </w:numPr>
              <w:spacing w:after="120" w:line="240" w:lineRule="auto"/>
              <w:ind w:left="277" w:firstLine="0"/>
              <w:jc w:val="both"/>
              <w:outlineLvl w:val="4"/>
              <w:rPr>
                <w:rFonts w:ascii="Century Gothic" w:hAnsi="Century Gothic"/>
                <w:b/>
              </w:rPr>
            </w:pPr>
            <w:r w:rsidRPr="0030448A">
              <w:rPr>
                <w:rFonts w:ascii="Century Gothic" w:hAnsi="Century Gothic"/>
                <w:b/>
              </w:rPr>
              <w:t xml:space="preserve"> DE LOS EXÁMENES MÉDICOS PREVENTIVOS</w:t>
            </w:r>
          </w:p>
        </w:tc>
        <w:tc>
          <w:tcPr>
            <w:tcW w:w="567" w:type="dxa"/>
            <w:shd w:val="clear" w:color="auto" w:fill="92D050"/>
          </w:tcPr>
          <w:p w:rsidR="0030448A" w:rsidRPr="00A35364" w:rsidRDefault="0030448A" w:rsidP="00B656B4">
            <w:pPr>
              <w:spacing w:after="120"/>
              <w:jc w:val="both"/>
              <w:rPr>
                <w:rFonts w:ascii="Century Gothic" w:eastAsia="Times New Roman" w:hAnsi="Century Gothic"/>
                <w:b/>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b/>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b/>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personas trabajadoras con exposición ocupacional directa a la Sílice cristalina respirable, en trabajos que no sean ocasionales, se les somete a exámenes médicos tanto al ingreso como de vigilancia periódica anual o con la frecuencia que determine el médico especialista en medicina del trabajo?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w:t>
            </w:r>
            <w:r w:rsidR="00C75527">
              <w:rPr>
                <w:rFonts w:ascii="Century Gothic" w:hAnsi="Century Gothic"/>
                <w:b/>
                <w:i/>
              </w:rPr>
              <w:t xml:space="preserve">, </w:t>
            </w:r>
            <w:r w:rsidRPr="00676FB9">
              <w:rPr>
                <w:rFonts w:ascii="Century Gothic" w:hAnsi="Century Gothic"/>
                <w:b/>
                <w:i/>
              </w:rPr>
              <w:t xml:space="preserve">  Decreto 39612-S-MTSS, Artículo 16)</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676FB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¿Todas las imágenes radiológicas se mantienen en buen estado de conservación para evaluar la evolución de la patología y, cuando la persona trabajadora termina su relación laboral, se le entregan las radiografías o respaldo digital para su custodia? </w:t>
            </w: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¿La persona empleadora, lleva un registro histórico de las personas trabajadoras expuestas a la sílice cristalina que incluyen datos como: el nombre de la persona trabajadora, el número de identificación de la persona trabajadora, el puesto de trabajo, la fecha de inicio en el puesto de trabajo y un seguimiento de los exámenes clínicos de detección de silicosis realizados al ingreso y los de vigilancia periódica anual o con la frecuencia que determine el médico?</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 xml:space="preserve">s </w:t>
            </w:r>
            <w:r w:rsidRPr="00676FB9">
              <w:rPr>
                <w:rFonts w:ascii="Century Gothic" w:hAnsi="Century Gothic"/>
                <w:b/>
                <w:i/>
              </w:rPr>
              <w:t>de trabajo,  Decreto 39612-S-MTSS, Artículo 19)</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30448A" w:rsidRPr="00676FB9" w:rsidTr="0030448A">
        <w:trPr>
          <w:trHeight w:val="323"/>
        </w:trPr>
        <w:tc>
          <w:tcPr>
            <w:tcW w:w="7797" w:type="dxa"/>
            <w:shd w:val="clear" w:color="auto" w:fill="92D050"/>
          </w:tcPr>
          <w:p w:rsidR="0030448A" w:rsidRPr="00676FB9" w:rsidRDefault="0030448A" w:rsidP="00B656B4">
            <w:pPr>
              <w:pStyle w:val="Prrafodelista"/>
              <w:numPr>
                <w:ilvl w:val="1"/>
                <w:numId w:val="2"/>
              </w:numPr>
              <w:spacing w:after="120" w:line="240" w:lineRule="auto"/>
              <w:ind w:left="277" w:firstLine="0"/>
              <w:jc w:val="both"/>
              <w:outlineLvl w:val="4"/>
              <w:rPr>
                <w:rFonts w:ascii="Century Gothic" w:hAnsi="Century Gothic"/>
              </w:rPr>
            </w:pPr>
            <w:r>
              <w:rPr>
                <w:rFonts w:ascii="Century Gothic" w:hAnsi="Century Gothic"/>
                <w:b/>
              </w:rPr>
              <w:t>DE LAS ADVERTENCIAS</w:t>
            </w:r>
          </w:p>
        </w:tc>
        <w:tc>
          <w:tcPr>
            <w:tcW w:w="567" w:type="dxa"/>
            <w:shd w:val="clear" w:color="auto" w:fill="92D050"/>
          </w:tcPr>
          <w:p w:rsidR="0030448A" w:rsidRPr="00676FB9"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676FB9"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676FB9"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676FB9" w:rsidRDefault="0030448A"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persona empleadora coloca rótulos de advertencia en las actividades donde exista exposición ocupacional directa a la sílice cristalina respirable, en los cuales se indique que la exposición puede causar silicosis, que es una enfermedad progresiva, que puede evolucionar a la fibrosis masiva progresiva y hasta la muerte y que según IARC, es cancerígena?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 de trabajo,  Decreto 39612-S-MTSS, Artículo 20)</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shd w:val="clear" w:color="auto" w:fill="FFFF00"/>
          </w:tcPr>
          <w:p w:rsidR="00D2409E" w:rsidRPr="004A0C1E" w:rsidRDefault="00D2409E" w:rsidP="00B656B4">
            <w:pPr>
              <w:pStyle w:val="Prrafodelista"/>
              <w:numPr>
                <w:ilvl w:val="0"/>
                <w:numId w:val="2"/>
              </w:numPr>
              <w:tabs>
                <w:tab w:val="left" w:pos="277"/>
              </w:tabs>
              <w:spacing w:after="120" w:line="240" w:lineRule="auto"/>
              <w:ind w:left="-7" w:firstLine="59"/>
              <w:jc w:val="both"/>
              <w:outlineLvl w:val="4"/>
              <w:rPr>
                <w:rFonts w:ascii="Century Gothic" w:hAnsi="Century Gothic"/>
                <w:b/>
              </w:rPr>
            </w:pPr>
            <w:r w:rsidRPr="004A0C1E">
              <w:rPr>
                <w:rFonts w:ascii="Century Gothic" w:hAnsi="Century Gothic"/>
                <w:b/>
              </w:rPr>
              <w:t xml:space="preserve"> </w:t>
            </w:r>
            <w:r w:rsidR="0030448A">
              <w:rPr>
                <w:rFonts w:ascii="Century Gothic" w:hAnsi="Century Gothic"/>
                <w:b/>
              </w:rPr>
              <w:t xml:space="preserve">BLOQUE. </w:t>
            </w:r>
            <w:r w:rsidRPr="004A0C1E">
              <w:rPr>
                <w:rFonts w:ascii="Century Gothic" w:hAnsi="Century Gothic"/>
                <w:b/>
              </w:rPr>
              <w:t>HIDRATACIÓN, SOMBRA, DESCANSO Y PROTECCIÓN</w:t>
            </w: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b/>
              </w:rPr>
            </w:pPr>
            <w:r w:rsidRPr="004A0C1E">
              <w:rPr>
                <w:rFonts w:ascii="Century Gothic" w:hAnsi="Century Gothic"/>
              </w:rPr>
              <w:t>¿La persona empleadora vela para que las personas trabajadoras, expuestas a estrés térmico por calor, asistan a los servicios de salud públicos, con la finalidad de que se realicen las pruebas de función renal, como una actividad de vigilancia de la salud</w:t>
            </w:r>
            <w:r w:rsidRPr="004A0C1E">
              <w:rPr>
                <w:rFonts w:ascii="Century Gothic" w:hAnsi="Century Gothic"/>
                <w:b/>
              </w:rPr>
              <w:t xml:space="preserve">? </w:t>
            </w:r>
            <w:r w:rsidRPr="0030448A">
              <w:rPr>
                <w:rFonts w:ascii="Century Gothic" w:hAnsi="Century Gothic"/>
                <w:b/>
                <w:i/>
              </w:rPr>
              <w:t>(Artículo 4, inciso a)</w:t>
            </w:r>
          </w:p>
        </w:tc>
        <w:tc>
          <w:tcPr>
            <w:tcW w:w="567" w:type="dxa"/>
            <w:shd w:val="clear" w:color="auto" w:fill="FFFFFF" w:themeFill="background1"/>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¿A las personas trabajadoras expuestas a estrés térmico por calor, se les realiza la evaluación del índice de calor o la valoración de estrés térmico por calor por medio del índice del TGBH y compararlo con el TLV? </w:t>
            </w:r>
            <w:r w:rsidRPr="004A0C1E">
              <w:rPr>
                <w:rFonts w:ascii="Century Gothic" w:hAnsi="Century Gothic"/>
                <w:b/>
                <w:i/>
              </w:rPr>
              <w:t>(Artículo 4, inciso b)</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¿Se les brinda a las personas trabajadoras que laboran expuestas directamente al sol, los elementos de protección personal, tales como camisas de manga larga o mangas protectoras, gorras con cobertor en el cuello o sombreros de ala ancha y otros elementos de protección que se adecuarán, según los riesgos en el puesto de trabajo? </w:t>
            </w:r>
            <w:r w:rsidRPr="004A0C1E">
              <w:rPr>
                <w:rFonts w:ascii="Century Gothic" w:hAnsi="Century Gothic"/>
                <w:b/>
                <w:i/>
              </w:rPr>
              <w:t>(Artículo 4, inciso c)</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676FB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El material de los elementos de protección personal brindados a las personas trabajadoras que laboran expuestas directamente al sol, permite la sudoración?</w:t>
            </w:r>
            <w:r w:rsidRPr="00676FB9">
              <w:rPr>
                <w:rFonts w:ascii="Century Gothic" w:hAnsi="Century Gothic"/>
                <w:b/>
                <w:i/>
              </w:rPr>
              <w:t>(Artículo 4, inciso c)</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persona encargada dispone e informa a las personas trabajadoras los lugares seleccionados para ubicar “áreas de sombra” temporal o permanente? </w:t>
            </w:r>
            <w:r w:rsidRPr="004A0C1E">
              <w:rPr>
                <w:rFonts w:ascii="Century Gothic" w:hAnsi="Century Gothic"/>
                <w:b/>
                <w:i/>
              </w:rPr>
              <w:t>(Artículo 4, inciso d)</w:t>
            </w:r>
          </w:p>
        </w:tc>
        <w:tc>
          <w:tcPr>
            <w:tcW w:w="567" w:type="dxa"/>
            <w:shd w:val="clear" w:color="auto" w:fill="auto"/>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¿A las personas trabajadoras se les suministra bebidas re hidratantes? </w:t>
            </w:r>
            <w:r w:rsidRPr="004A0C1E">
              <w:rPr>
                <w:rFonts w:ascii="Century Gothic" w:hAnsi="Century Gothic"/>
                <w:b/>
                <w:i/>
              </w:rPr>
              <w:t>(Artículo 4, inciso e)</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¿Se capacitan a las personas trabajadoras en las medidas de protección personal sobre los riesgos relacionados con el estrés térmico por calor, el uso y el abuso de antiinflamatorios no esteroideos (AINES), el uso y abuso del consumo de alcohol, la importancia de la ingesta de agua potable en forma frecuente y otros factores de riesgo? </w:t>
            </w:r>
            <w:r w:rsidRPr="004A0C1E">
              <w:rPr>
                <w:rFonts w:ascii="Century Gothic" w:hAnsi="Century Gothic"/>
                <w:b/>
                <w:i/>
              </w:rPr>
              <w:t>(Artículo 4, inciso f)</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¿Se toman medidas adicionales para aquellas personas trabajadoras que realicen actividades con trabajo físico pesado, uso de prendas de protección pesada o impermeable y personas no aclimatadas? </w:t>
            </w:r>
          </w:p>
          <w:p w:rsidR="00D2409E" w:rsidRPr="00D0780A" w:rsidRDefault="00D2409E" w:rsidP="00B656B4">
            <w:pPr>
              <w:pStyle w:val="Prrafodelista"/>
              <w:tabs>
                <w:tab w:val="left" w:pos="419"/>
                <w:tab w:val="left" w:pos="844"/>
              </w:tabs>
              <w:spacing w:after="120"/>
              <w:ind w:left="0"/>
              <w:jc w:val="both"/>
              <w:outlineLvl w:val="4"/>
              <w:rPr>
                <w:rFonts w:ascii="Century Gothic" w:hAnsi="Century Gothic"/>
              </w:rPr>
            </w:pPr>
            <w:r w:rsidRPr="00D0780A">
              <w:rPr>
                <w:rFonts w:ascii="Century Gothic" w:hAnsi="Century Gothic"/>
                <w:b/>
                <w:i/>
              </w:rPr>
              <w:t>(Reglamento para la prevención y protección de las personas trabajadoras expuestas a estrés térmico por calor, Decreto 39147-S-MTSS, Artículo 4, inciso i)</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B656B4"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personas trabajadoras que realizan labores en condiciones de estrés térmico por calor, se someten a los exámenes médicos que soliciten las autoridades competentes? </w:t>
            </w:r>
          </w:p>
          <w:p w:rsidR="00D2409E" w:rsidRPr="004A0C1E" w:rsidRDefault="00CC7005"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y protección de las personas trabajadoras expuestas a estrés térmico por calor,  Decreto 39147-S-MTSS, Artículo 5</w:t>
            </w:r>
            <w:r>
              <w:rPr>
                <w:rFonts w:ascii="Century Gothic" w:hAnsi="Century Gothic"/>
                <w:b/>
                <w:i/>
              </w:rPr>
              <w:t>, inciso a)</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CC7005"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¿El protocolo de “hidratación, sombra, descanso y protección”, contiene, como mínimo los promedios mensuales de temperatura máxima y humedad relativa para determinar el estrés térmico por calor? </w:t>
            </w:r>
            <w:r w:rsidRPr="004A0C1E">
              <w:rPr>
                <w:rFonts w:ascii="Century Gothic" w:hAnsi="Century Gothic"/>
                <w:b/>
                <w:i/>
              </w:rPr>
              <w:t>(Artículo 6, inciso a)</w:t>
            </w:r>
          </w:p>
        </w:tc>
        <w:tc>
          <w:tcPr>
            <w:tcW w:w="567" w:type="dxa"/>
            <w:shd w:val="clear" w:color="auto" w:fill="auto"/>
          </w:tcPr>
          <w:p w:rsidR="00D2409E" w:rsidRPr="00CC7005"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C7005"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C7005"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C7005"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¿Dicho protocolo contiene un listado de las labores que se realizan en el centro de trabajo con exposición a estrés térmico por calor? </w:t>
            </w:r>
            <w:r w:rsidRPr="004A0C1E">
              <w:rPr>
                <w:rFonts w:ascii="Century Gothic" w:hAnsi="Century Gothic"/>
                <w:b/>
                <w:i/>
              </w:rPr>
              <w:t>(Artículo 6, inciso b)</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¿El protocolo posee las medidas de prevención y protección de acuerdo al nivel de riesgo? </w:t>
            </w:r>
            <w:r w:rsidRPr="004A0C1E">
              <w:rPr>
                <w:rFonts w:ascii="Century Gothic" w:hAnsi="Century Gothic"/>
                <w:b/>
                <w:i/>
              </w:rPr>
              <w:t>(Artículo 6, inciso c)</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¿El protocolo de “hidratación, sombra, descanso y protección”, contiene el procedimiento de hidratación, que contenga mecanismos para asegurar el suministro de agua potable y bebidas hidratantes? </w:t>
            </w:r>
            <w:r w:rsidRPr="004A0C1E">
              <w:rPr>
                <w:rFonts w:ascii="Century Gothic" w:hAnsi="Century Gothic"/>
                <w:b/>
                <w:i/>
              </w:rPr>
              <w:t>(Artículo 6, inciso d)</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¿Dicho protocolo indica lugares seleccionados como “áreas de sombra” temporal o permanente y su descripción? </w:t>
            </w:r>
            <w:r w:rsidRPr="004A0C1E">
              <w:rPr>
                <w:rFonts w:ascii="Century Gothic" w:hAnsi="Century Gothic"/>
                <w:b/>
                <w:i/>
              </w:rPr>
              <w:t>(Artículo 6, inciso e)</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¿El protocolo cuenta con un cronograma de capacitación según los siguientes temas: factores que pueden causar enfermedad renal crónica de causa no tradicional y manifestaciones clínicas relacionadas a las sobrecarga térmica, como reconocer los signos y síntomas de las manifestaciones clínicas relacionadas a la sobrecarga térmica, la importancia de una adecuada hidratación, los riesgos relacionado al tema y la importancia de la aclimatación? </w:t>
            </w:r>
            <w:r w:rsidRPr="004A0C1E">
              <w:rPr>
                <w:rFonts w:ascii="Century Gothic" w:hAnsi="Century Gothic"/>
                <w:b/>
                <w:i/>
              </w:rPr>
              <w:t>(Artículo 6, inciso f)</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¿El protocolo de “hidratación, sombra, descanso y protección”, cuenta con mecanismos de monitoreo y supervisión para el cumplimiento de las obligaciones establecidas en el presente reglamento?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y protección de las personas trabajadoras expuestas a estrés térmico por calor,  Decreto 39147-S-MTSS, Artículo 6, inciso g)</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personas que inicien labores y realicen trabajo pesado, pasan por un proceso de aclimatación definido por las personas de planta encargadas de la salud ocupacional o una persona competente?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y protección de las personas trabajadoras expuestas a estrés térmico por calor, Decreto 39147-S-MTSS, Artículo 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bl>
    <w:p w:rsidR="000E62CD" w:rsidRPr="00A35364" w:rsidRDefault="000E62CD" w:rsidP="00B656B4">
      <w:pPr>
        <w:rPr>
          <w:rFonts w:ascii="Century Gothic" w:eastAsia="Times New Roman" w:hAnsi="Century Gothic"/>
          <w:b/>
          <w:i/>
          <w:sz w:val="20"/>
          <w:szCs w:val="20"/>
          <w:lang w:eastAsia="es-CR"/>
        </w:rPr>
      </w:pPr>
    </w:p>
    <w:p w:rsidR="00E63691" w:rsidRPr="00A35364" w:rsidRDefault="00E63691" w:rsidP="00B656B4">
      <w:pPr>
        <w:rPr>
          <w:rFonts w:ascii="Century Gothic" w:eastAsia="Times New Roman" w:hAnsi="Century Gothic"/>
          <w:b/>
          <w:i/>
          <w:sz w:val="20"/>
          <w:szCs w:val="20"/>
          <w:lang w:eastAsia="es-CR"/>
        </w:rPr>
      </w:pPr>
    </w:p>
    <w:p w:rsidR="00E63691" w:rsidRPr="00A35364" w:rsidRDefault="00E63691" w:rsidP="004A0C1E">
      <w:pPr>
        <w:rPr>
          <w:rFonts w:ascii="Century Gothic" w:eastAsia="Times New Roman" w:hAnsi="Century Gothic"/>
          <w:b/>
          <w:i/>
          <w:sz w:val="20"/>
          <w:szCs w:val="20"/>
          <w:lang w:eastAsia="es-CR"/>
        </w:rPr>
      </w:pPr>
    </w:p>
    <w:p w:rsidR="00095B98" w:rsidRPr="00A35364" w:rsidRDefault="00095B98" w:rsidP="004A0C1E">
      <w:pPr>
        <w:rPr>
          <w:rFonts w:ascii="Century Gothic" w:eastAsia="Times New Roman" w:hAnsi="Century Gothic"/>
          <w:b/>
          <w:i/>
          <w:sz w:val="20"/>
          <w:szCs w:val="20"/>
          <w:lang w:eastAsia="es-CR"/>
        </w:rPr>
      </w:pPr>
    </w:p>
    <w:p w:rsidR="00095B98" w:rsidRPr="00A35364" w:rsidRDefault="00095B98" w:rsidP="004A0C1E">
      <w:pPr>
        <w:rPr>
          <w:rFonts w:ascii="Century Gothic" w:eastAsia="Times New Roman" w:hAnsi="Century Gothic"/>
          <w:b/>
          <w:i/>
          <w:sz w:val="20"/>
          <w:szCs w:val="20"/>
          <w:lang w:eastAsia="es-CR"/>
        </w:rPr>
      </w:pPr>
    </w:p>
    <w:p w:rsidR="00095B98" w:rsidRPr="00A35364" w:rsidRDefault="00095B98" w:rsidP="004A0C1E">
      <w:pPr>
        <w:rPr>
          <w:rFonts w:ascii="Century Gothic" w:eastAsia="Times New Roman" w:hAnsi="Century Gothic"/>
          <w:b/>
          <w:i/>
          <w:sz w:val="20"/>
          <w:szCs w:val="20"/>
          <w:lang w:eastAsia="es-CR"/>
        </w:rPr>
      </w:pPr>
    </w:p>
    <w:p w:rsidR="004A0C1E" w:rsidRPr="00A35364" w:rsidRDefault="004A0C1E" w:rsidP="004A0C1E">
      <w:pPr>
        <w:rPr>
          <w:rFonts w:ascii="Century Gothic" w:eastAsia="Times New Roman" w:hAnsi="Century Gothic"/>
          <w:b/>
          <w:i/>
          <w:sz w:val="20"/>
          <w:szCs w:val="20"/>
          <w:lang w:eastAsia="es-CR"/>
        </w:rPr>
      </w:pPr>
    </w:p>
    <w:p w:rsidR="004A0C1E" w:rsidRPr="00A35364" w:rsidRDefault="004A0C1E" w:rsidP="004A0C1E">
      <w:pPr>
        <w:rPr>
          <w:rFonts w:ascii="Century Gothic" w:eastAsia="Times New Roman" w:hAnsi="Century Gothic"/>
          <w:b/>
          <w:i/>
          <w:sz w:val="20"/>
          <w:szCs w:val="20"/>
          <w:lang w:eastAsia="es-CR"/>
        </w:rPr>
      </w:pPr>
    </w:p>
    <w:p w:rsidR="004A0C1E" w:rsidRPr="00A35364" w:rsidRDefault="004A0C1E" w:rsidP="004A0C1E">
      <w:pPr>
        <w:jc w:val="both"/>
        <w:rPr>
          <w:rFonts w:ascii="Century Gothic" w:eastAsia="Times New Roman" w:hAnsi="Century Gothic"/>
          <w:sz w:val="20"/>
          <w:szCs w:val="20"/>
          <w:lang w:eastAsia="es-CR"/>
        </w:rPr>
      </w:pPr>
    </w:p>
    <w:p w:rsidR="004A0C1E" w:rsidRPr="00A35364" w:rsidRDefault="004A0C1E" w:rsidP="004A0C1E">
      <w:pPr>
        <w:rPr>
          <w:rFonts w:ascii="Century Gothic" w:eastAsia="Times New Roman" w:hAnsi="Century Gothic"/>
          <w:b/>
          <w:i/>
          <w:sz w:val="20"/>
          <w:szCs w:val="20"/>
          <w:lang w:eastAsia="es-CR"/>
        </w:rPr>
      </w:pPr>
    </w:p>
    <w:sectPr w:rsidR="004A0C1E" w:rsidRPr="00A35364" w:rsidSect="00087082">
      <w:headerReference w:type="default" r:id="rId13"/>
      <w:footerReference w:type="default" r:id="rId14"/>
      <w:pgSz w:w="11900" w:h="16840"/>
      <w:pgMar w:top="1985" w:right="1127" w:bottom="1417" w:left="1418"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3FEB" w:rsidRDefault="00FF3FEB" w:rsidP="007C4545">
      <w:r>
        <w:separator/>
      </w:r>
    </w:p>
  </w:endnote>
  <w:endnote w:type="continuationSeparator" w:id="0">
    <w:p w:rsidR="00FF3FEB" w:rsidRDefault="00FF3FEB" w:rsidP="007C45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4373" w:rsidRDefault="00D74373">
    <w:pPr>
      <w:pStyle w:val="Piedepgina"/>
      <w:jc w:val="right"/>
    </w:pPr>
    <w:r>
      <w:rPr>
        <w:noProof/>
        <w:lang w:val="es-CR" w:eastAsia="es-CR"/>
      </w:rPr>
      <w:drawing>
        <wp:inline distT="0" distB="0" distL="0" distR="0">
          <wp:extent cx="5940425" cy="449276"/>
          <wp:effectExtent l="0" t="0" r="3175" b="8255"/>
          <wp:docPr id="50" name="Picture 2" descr="Marcela:Users:marcela:Documents:Marcela:Agencia:CSO:2018:Agosto:Libro Marca:Editables:Hoja-membretada-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cela:Users:marcela:Documents:Marcela:Agencia:CSO:2018:Agosto:Libro Marca:Editables:Hoja-membretada-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425" cy="449276"/>
                  </a:xfrm>
                  <a:prstGeom prst="rect">
                    <a:avLst/>
                  </a:prstGeom>
                  <a:noFill/>
                  <a:ln>
                    <a:noFill/>
                  </a:ln>
                </pic:spPr>
              </pic:pic>
            </a:graphicData>
          </a:graphic>
        </wp:inline>
      </w:drawing>
    </w:r>
    <w:sdt>
      <w:sdtPr>
        <w:id w:val="1554270224"/>
        <w:docPartObj>
          <w:docPartGallery w:val="Page Numbers (Bottom of Page)"/>
          <w:docPartUnique/>
        </w:docPartObj>
      </w:sdtPr>
      <w:sdtEndPr/>
      <w:sdtContent>
        <w:sdt>
          <w:sdtPr>
            <w:id w:val="-1769616900"/>
            <w:docPartObj>
              <w:docPartGallery w:val="Page Numbers (Top of Page)"/>
              <w:docPartUnique/>
            </w:docPartObj>
          </w:sdtPr>
          <w:sdtEndPr/>
          <w:sdtContent>
            <w:r>
              <w:rPr>
                <w:lang w:val="es-ES"/>
              </w:rPr>
              <w:t xml:space="preserve">Página </w:t>
            </w:r>
            <w:r>
              <w:rPr>
                <w:b/>
                <w:bCs/>
              </w:rPr>
              <w:fldChar w:fldCharType="begin"/>
            </w:r>
            <w:r>
              <w:rPr>
                <w:b/>
                <w:bCs/>
              </w:rPr>
              <w:instrText>PAGE</w:instrText>
            </w:r>
            <w:r>
              <w:rPr>
                <w:b/>
                <w:bCs/>
              </w:rPr>
              <w:fldChar w:fldCharType="separate"/>
            </w:r>
            <w:r w:rsidR="00730363">
              <w:rPr>
                <w:b/>
                <w:bCs/>
                <w:noProof/>
              </w:rPr>
              <w:t>2</w:t>
            </w:r>
            <w:r>
              <w:rPr>
                <w:b/>
                <w:bCs/>
              </w:rPr>
              <w:fldChar w:fldCharType="end"/>
            </w:r>
            <w:r>
              <w:rPr>
                <w:lang w:val="es-ES"/>
              </w:rPr>
              <w:t xml:space="preserve"> de </w:t>
            </w:r>
            <w:r>
              <w:rPr>
                <w:b/>
                <w:bCs/>
              </w:rPr>
              <w:fldChar w:fldCharType="begin"/>
            </w:r>
            <w:r>
              <w:rPr>
                <w:b/>
                <w:bCs/>
              </w:rPr>
              <w:instrText>NUMPAGES</w:instrText>
            </w:r>
            <w:r>
              <w:rPr>
                <w:b/>
                <w:bCs/>
              </w:rPr>
              <w:fldChar w:fldCharType="separate"/>
            </w:r>
            <w:r w:rsidR="00730363">
              <w:rPr>
                <w:b/>
                <w:bCs/>
                <w:noProof/>
              </w:rPr>
              <w:t>38</w:t>
            </w:r>
            <w:r>
              <w:rPr>
                <w:b/>
                <w:bCs/>
              </w:rPr>
              <w:fldChar w:fldCharType="end"/>
            </w:r>
          </w:sdtContent>
        </w:sdt>
      </w:sdtContent>
    </w:sdt>
  </w:p>
  <w:p w:rsidR="00D74373" w:rsidRDefault="00D74373">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3FEB" w:rsidRDefault="00FF3FEB" w:rsidP="007C4545">
      <w:r>
        <w:separator/>
      </w:r>
    </w:p>
  </w:footnote>
  <w:footnote w:type="continuationSeparator" w:id="0">
    <w:p w:rsidR="00FF3FEB" w:rsidRDefault="00FF3FEB" w:rsidP="007C454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4373" w:rsidRDefault="00D74373" w:rsidP="00087082">
    <w:pPr>
      <w:pStyle w:val="Encabezado"/>
      <w:tabs>
        <w:tab w:val="left" w:pos="7655"/>
      </w:tabs>
      <w:ind w:left="-1418" w:firstLine="1418"/>
    </w:pPr>
    <w:r>
      <w:rPr>
        <w:noProof/>
        <w:lang w:val="es-CR" w:eastAsia="es-CR"/>
      </w:rPr>
      <w:drawing>
        <wp:anchor distT="0" distB="0" distL="114300" distR="114300" simplePos="0" relativeHeight="251658240" behindDoc="0" locked="0" layoutInCell="1" allowOverlap="1">
          <wp:simplePos x="0" y="0"/>
          <wp:positionH relativeFrom="column">
            <wp:posOffset>-972000</wp:posOffset>
          </wp:positionH>
          <wp:positionV relativeFrom="paragraph">
            <wp:posOffset>165600</wp:posOffset>
          </wp:positionV>
          <wp:extent cx="7556400" cy="1004400"/>
          <wp:effectExtent l="0" t="0" r="0" b="5715"/>
          <wp:wrapSquare wrapText="bothSides"/>
          <wp:docPr id="49" name="Picture 1" descr="Marcela:Users:marcela:Documents:Marcela:Agencia:CSO:2018:Agosto:Libro Marca:Editables:Hoja-membretad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ela:Users:marcela:Documents:Marcela:Agencia:CSO:2018:Agosto:Libro Marca:Editables:Hoja-membretada-0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400" cy="10044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D0CC9968"/>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55C4CD0"/>
    <w:multiLevelType w:val="hybridMultilevel"/>
    <w:tmpl w:val="0AEC4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A66988"/>
    <w:multiLevelType w:val="hybridMultilevel"/>
    <w:tmpl w:val="6FEAC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AD2A2C"/>
    <w:multiLevelType w:val="hybridMultilevel"/>
    <w:tmpl w:val="05D4147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162E76"/>
    <w:multiLevelType w:val="hybridMultilevel"/>
    <w:tmpl w:val="93443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CD59CE"/>
    <w:multiLevelType w:val="hybridMultilevel"/>
    <w:tmpl w:val="2CE4A958"/>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BB823E7"/>
    <w:multiLevelType w:val="hybridMultilevel"/>
    <w:tmpl w:val="12A80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F90DBD"/>
    <w:multiLevelType w:val="hybridMultilevel"/>
    <w:tmpl w:val="6D48E18C"/>
    <w:lvl w:ilvl="0" w:tplc="04090001">
      <w:start w:val="1"/>
      <w:numFmt w:val="bullet"/>
      <w:lvlText w:val=""/>
      <w:lvlJc w:val="left"/>
      <w:pPr>
        <w:ind w:left="855" w:hanging="360"/>
      </w:pPr>
      <w:rPr>
        <w:rFonts w:ascii="Symbol" w:hAnsi="Symbol"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8" w15:restartNumberingAfterBreak="0">
    <w:nsid w:val="1E2B0D7C"/>
    <w:multiLevelType w:val="hybridMultilevel"/>
    <w:tmpl w:val="FF04F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FC681F"/>
    <w:multiLevelType w:val="hybridMultilevel"/>
    <w:tmpl w:val="7924C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AC646C"/>
    <w:multiLevelType w:val="hybridMultilevel"/>
    <w:tmpl w:val="AD30B0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7B1D0C"/>
    <w:multiLevelType w:val="hybridMultilevel"/>
    <w:tmpl w:val="B7A4C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9E69FB"/>
    <w:multiLevelType w:val="hybridMultilevel"/>
    <w:tmpl w:val="FBB63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E0413A"/>
    <w:multiLevelType w:val="multilevel"/>
    <w:tmpl w:val="B5483934"/>
    <w:lvl w:ilvl="0">
      <w:start w:val="1"/>
      <w:numFmt w:val="decimal"/>
      <w:lvlText w:val="%1."/>
      <w:lvlJc w:val="left"/>
      <w:pPr>
        <w:ind w:left="360" w:hanging="360"/>
      </w:pPr>
    </w:lvl>
    <w:lvl w:ilvl="1">
      <w:start w:val="1"/>
      <w:numFmt w:val="decimal"/>
      <w:lvlText w:val="%1.%2."/>
      <w:lvlJc w:val="left"/>
      <w:pPr>
        <w:ind w:left="6386" w:hanging="432"/>
      </w:pPr>
      <w:rPr>
        <w:b/>
      </w:rPr>
    </w:lvl>
    <w:lvl w:ilvl="2">
      <w:start w:val="1"/>
      <w:numFmt w:val="decimal"/>
      <w:lvlText w:val="%1.%2.%3."/>
      <w:lvlJc w:val="left"/>
      <w:pPr>
        <w:ind w:left="774" w:hanging="504"/>
      </w:pPr>
      <w:rPr>
        <w:b/>
        <w:i w:val="0"/>
        <w:u w:val="single"/>
      </w:rPr>
    </w:lvl>
    <w:lvl w:ilvl="3">
      <w:start w:val="1"/>
      <w:numFmt w:val="decimal"/>
      <w:lvlText w:val="%1.%2.%3.%4."/>
      <w:lvlJc w:val="left"/>
      <w:pPr>
        <w:ind w:left="1728" w:hanging="648"/>
      </w:pPr>
      <w:rPr>
        <w:b/>
        <w:u w:val="single"/>
      </w:rPr>
    </w:lvl>
    <w:lvl w:ilvl="4">
      <w:start w:val="1"/>
      <w:numFmt w:val="decimal"/>
      <w:lvlText w:val="%1.%2.%3.%4.%5."/>
      <w:lvlJc w:val="left"/>
      <w:pPr>
        <w:ind w:left="2232" w:hanging="792"/>
      </w:pPr>
      <w:rPr>
        <w:b/>
        <w:u w:val="single"/>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2FA577A"/>
    <w:multiLevelType w:val="hybridMultilevel"/>
    <w:tmpl w:val="08449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014DB6"/>
    <w:multiLevelType w:val="hybridMultilevel"/>
    <w:tmpl w:val="05061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C50DBD"/>
    <w:multiLevelType w:val="hybridMultilevel"/>
    <w:tmpl w:val="8C38A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0B1314"/>
    <w:multiLevelType w:val="hybridMultilevel"/>
    <w:tmpl w:val="AD2E6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673356"/>
    <w:multiLevelType w:val="hybridMultilevel"/>
    <w:tmpl w:val="70A04716"/>
    <w:lvl w:ilvl="0" w:tplc="04090001">
      <w:start w:val="1"/>
      <w:numFmt w:val="bullet"/>
      <w:lvlText w:val=""/>
      <w:lvlJc w:val="left"/>
      <w:pPr>
        <w:ind w:left="855" w:hanging="360"/>
      </w:pPr>
      <w:rPr>
        <w:rFonts w:ascii="Symbol" w:hAnsi="Symbol"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19" w15:restartNumberingAfterBreak="0">
    <w:nsid w:val="3E95222F"/>
    <w:multiLevelType w:val="hybridMultilevel"/>
    <w:tmpl w:val="3AAE8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B56810"/>
    <w:multiLevelType w:val="hybridMultilevel"/>
    <w:tmpl w:val="0DC45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B67671C"/>
    <w:multiLevelType w:val="hybridMultilevel"/>
    <w:tmpl w:val="66FC3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346809"/>
    <w:multiLevelType w:val="hybridMultilevel"/>
    <w:tmpl w:val="75687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0E2299"/>
    <w:multiLevelType w:val="hybridMultilevel"/>
    <w:tmpl w:val="751AC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9422A9"/>
    <w:multiLevelType w:val="hybridMultilevel"/>
    <w:tmpl w:val="B0F06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DA726FA"/>
    <w:multiLevelType w:val="hybridMultilevel"/>
    <w:tmpl w:val="19A65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EAA677C"/>
    <w:multiLevelType w:val="hybridMultilevel"/>
    <w:tmpl w:val="89DAE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3F92239"/>
    <w:multiLevelType w:val="hybridMultilevel"/>
    <w:tmpl w:val="1E9EEFFE"/>
    <w:lvl w:ilvl="0" w:tplc="EC1EBE54">
      <w:start w:val="1"/>
      <w:numFmt w:val="low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62328A9"/>
    <w:multiLevelType w:val="hybridMultilevel"/>
    <w:tmpl w:val="7A688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D04234"/>
    <w:multiLevelType w:val="hybridMultilevel"/>
    <w:tmpl w:val="B72463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041177"/>
    <w:multiLevelType w:val="hybridMultilevel"/>
    <w:tmpl w:val="E3BE7C2E"/>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1" w15:restartNumberingAfterBreak="0">
    <w:nsid w:val="796743E9"/>
    <w:multiLevelType w:val="hybridMultilevel"/>
    <w:tmpl w:val="902E9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861114"/>
    <w:multiLevelType w:val="hybridMultilevel"/>
    <w:tmpl w:val="A5E26D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7D160A60"/>
    <w:multiLevelType w:val="hybridMultilevel"/>
    <w:tmpl w:val="A8C4E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D8C256B"/>
    <w:multiLevelType w:val="hybridMultilevel"/>
    <w:tmpl w:val="46989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733640"/>
    <w:multiLevelType w:val="hybridMultilevel"/>
    <w:tmpl w:val="175C8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30"/>
  </w:num>
  <w:num w:numId="4">
    <w:abstractNumId w:val="5"/>
  </w:num>
  <w:num w:numId="5">
    <w:abstractNumId w:val="32"/>
  </w:num>
  <w:num w:numId="6">
    <w:abstractNumId w:val="35"/>
  </w:num>
  <w:num w:numId="7">
    <w:abstractNumId w:val="6"/>
  </w:num>
  <w:num w:numId="8">
    <w:abstractNumId w:val="18"/>
  </w:num>
  <w:num w:numId="9">
    <w:abstractNumId w:val="7"/>
  </w:num>
  <w:num w:numId="10">
    <w:abstractNumId w:val="4"/>
  </w:num>
  <w:num w:numId="11">
    <w:abstractNumId w:val="24"/>
  </w:num>
  <w:num w:numId="12">
    <w:abstractNumId w:val="28"/>
  </w:num>
  <w:num w:numId="13">
    <w:abstractNumId w:val="20"/>
  </w:num>
  <w:num w:numId="14">
    <w:abstractNumId w:val="12"/>
  </w:num>
  <w:num w:numId="15">
    <w:abstractNumId w:val="11"/>
  </w:num>
  <w:num w:numId="16">
    <w:abstractNumId w:val="14"/>
  </w:num>
  <w:num w:numId="17">
    <w:abstractNumId w:val="33"/>
  </w:num>
  <w:num w:numId="18">
    <w:abstractNumId w:val="9"/>
  </w:num>
  <w:num w:numId="19">
    <w:abstractNumId w:val="31"/>
  </w:num>
  <w:num w:numId="20">
    <w:abstractNumId w:val="23"/>
  </w:num>
  <w:num w:numId="21">
    <w:abstractNumId w:val="25"/>
  </w:num>
  <w:num w:numId="22">
    <w:abstractNumId w:val="3"/>
  </w:num>
  <w:num w:numId="23">
    <w:abstractNumId w:val="21"/>
  </w:num>
  <w:num w:numId="24">
    <w:abstractNumId w:val="27"/>
  </w:num>
  <w:num w:numId="25">
    <w:abstractNumId w:val="15"/>
  </w:num>
  <w:num w:numId="26">
    <w:abstractNumId w:val="29"/>
  </w:num>
  <w:num w:numId="27">
    <w:abstractNumId w:val="22"/>
  </w:num>
  <w:num w:numId="28">
    <w:abstractNumId w:val="10"/>
  </w:num>
  <w:num w:numId="29">
    <w:abstractNumId w:val="17"/>
  </w:num>
  <w:num w:numId="30">
    <w:abstractNumId w:val="8"/>
  </w:num>
  <w:num w:numId="31">
    <w:abstractNumId w:val="16"/>
  </w:num>
  <w:num w:numId="32">
    <w:abstractNumId w:val="19"/>
  </w:num>
  <w:num w:numId="33">
    <w:abstractNumId w:val="1"/>
  </w:num>
  <w:num w:numId="34">
    <w:abstractNumId w:val="34"/>
  </w:num>
  <w:num w:numId="35">
    <w:abstractNumId w:val="26"/>
  </w:num>
  <w:num w:numId="36">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4545"/>
    <w:rsid w:val="000059D6"/>
    <w:rsid w:val="00005C45"/>
    <w:rsid w:val="00011810"/>
    <w:rsid w:val="000226AD"/>
    <w:rsid w:val="0005683F"/>
    <w:rsid w:val="00060FD0"/>
    <w:rsid w:val="00087082"/>
    <w:rsid w:val="00095B98"/>
    <w:rsid w:val="000C2B96"/>
    <w:rsid w:val="000D74D1"/>
    <w:rsid w:val="000E62CD"/>
    <w:rsid w:val="000E765F"/>
    <w:rsid w:val="000F4BDE"/>
    <w:rsid w:val="00121016"/>
    <w:rsid w:val="00125AD5"/>
    <w:rsid w:val="00131620"/>
    <w:rsid w:val="00147DE5"/>
    <w:rsid w:val="001639C3"/>
    <w:rsid w:val="0019752B"/>
    <w:rsid w:val="00232631"/>
    <w:rsid w:val="0024136D"/>
    <w:rsid w:val="002501A4"/>
    <w:rsid w:val="00271D10"/>
    <w:rsid w:val="002A305C"/>
    <w:rsid w:val="002B0E64"/>
    <w:rsid w:val="002B58ED"/>
    <w:rsid w:val="002B5E93"/>
    <w:rsid w:val="002B6036"/>
    <w:rsid w:val="002E0CD7"/>
    <w:rsid w:val="002E30CE"/>
    <w:rsid w:val="0030448A"/>
    <w:rsid w:val="003433BA"/>
    <w:rsid w:val="00382727"/>
    <w:rsid w:val="003A4732"/>
    <w:rsid w:val="003C5757"/>
    <w:rsid w:val="003E3081"/>
    <w:rsid w:val="003E3948"/>
    <w:rsid w:val="003F50FE"/>
    <w:rsid w:val="00452850"/>
    <w:rsid w:val="00453D47"/>
    <w:rsid w:val="004746B5"/>
    <w:rsid w:val="004801C6"/>
    <w:rsid w:val="00481B83"/>
    <w:rsid w:val="00484F2E"/>
    <w:rsid w:val="004A0C1E"/>
    <w:rsid w:val="004B3C25"/>
    <w:rsid w:val="004B79B7"/>
    <w:rsid w:val="004E6209"/>
    <w:rsid w:val="00504C17"/>
    <w:rsid w:val="0057446F"/>
    <w:rsid w:val="005A00FE"/>
    <w:rsid w:val="005A170E"/>
    <w:rsid w:val="005A405B"/>
    <w:rsid w:val="005D4D48"/>
    <w:rsid w:val="00612A15"/>
    <w:rsid w:val="0062075B"/>
    <w:rsid w:val="00635AE7"/>
    <w:rsid w:val="00641F0F"/>
    <w:rsid w:val="00655F2C"/>
    <w:rsid w:val="00661F81"/>
    <w:rsid w:val="00676FB9"/>
    <w:rsid w:val="006B6FEE"/>
    <w:rsid w:val="006F1824"/>
    <w:rsid w:val="00704936"/>
    <w:rsid w:val="00730363"/>
    <w:rsid w:val="00746929"/>
    <w:rsid w:val="007C2D06"/>
    <w:rsid w:val="007C4545"/>
    <w:rsid w:val="007F5F13"/>
    <w:rsid w:val="00805C59"/>
    <w:rsid w:val="008478A8"/>
    <w:rsid w:val="0085117D"/>
    <w:rsid w:val="008A16DA"/>
    <w:rsid w:val="008A26C1"/>
    <w:rsid w:val="008A45F3"/>
    <w:rsid w:val="008B7AB4"/>
    <w:rsid w:val="008C1FE3"/>
    <w:rsid w:val="008C51A1"/>
    <w:rsid w:val="008E1669"/>
    <w:rsid w:val="008E6804"/>
    <w:rsid w:val="008F21AA"/>
    <w:rsid w:val="009469F4"/>
    <w:rsid w:val="00950348"/>
    <w:rsid w:val="0095364B"/>
    <w:rsid w:val="009543AB"/>
    <w:rsid w:val="00963C0D"/>
    <w:rsid w:val="009B383E"/>
    <w:rsid w:val="009E5800"/>
    <w:rsid w:val="00A03FBC"/>
    <w:rsid w:val="00A156FC"/>
    <w:rsid w:val="00A35364"/>
    <w:rsid w:val="00B17CBD"/>
    <w:rsid w:val="00B30139"/>
    <w:rsid w:val="00B3162E"/>
    <w:rsid w:val="00B53C16"/>
    <w:rsid w:val="00B656B4"/>
    <w:rsid w:val="00B96DCC"/>
    <w:rsid w:val="00BB7A51"/>
    <w:rsid w:val="00BC5F46"/>
    <w:rsid w:val="00C0247F"/>
    <w:rsid w:val="00C02A8D"/>
    <w:rsid w:val="00C14C42"/>
    <w:rsid w:val="00C273D1"/>
    <w:rsid w:val="00C5049D"/>
    <w:rsid w:val="00C571BD"/>
    <w:rsid w:val="00C67952"/>
    <w:rsid w:val="00C75527"/>
    <w:rsid w:val="00CC7005"/>
    <w:rsid w:val="00CE4CF4"/>
    <w:rsid w:val="00CE6489"/>
    <w:rsid w:val="00CE6522"/>
    <w:rsid w:val="00D05026"/>
    <w:rsid w:val="00D073CF"/>
    <w:rsid w:val="00D0780A"/>
    <w:rsid w:val="00D1198D"/>
    <w:rsid w:val="00D20A47"/>
    <w:rsid w:val="00D2409E"/>
    <w:rsid w:val="00D41F86"/>
    <w:rsid w:val="00D4550B"/>
    <w:rsid w:val="00D52131"/>
    <w:rsid w:val="00D524D1"/>
    <w:rsid w:val="00D538F9"/>
    <w:rsid w:val="00D5718B"/>
    <w:rsid w:val="00D74373"/>
    <w:rsid w:val="00DB35C9"/>
    <w:rsid w:val="00DC6E3F"/>
    <w:rsid w:val="00E0658B"/>
    <w:rsid w:val="00E27608"/>
    <w:rsid w:val="00E43704"/>
    <w:rsid w:val="00E63691"/>
    <w:rsid w:val="00E660BC"/>
    <w:rsid w:val="00E77057"/>
    <w:rsid w:val="00E976F0"/>
    <w:rsid w:val="00EA4431"/>
    <w:rsid w:val="00EB1D68"/>
    <w:rsid w:val="00EF542C"/>
    <w:rsid w:val="00F4620E"/>
    <w:rsid w:val="00F84D5B"/>
    <w:rsid w:val="00F94DBA"/>
    <w:rsid w:val="00FC1043"/>
    <w:rsid w:val="00FF3F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2843BBB2-7B6E-41D9-AC5D-5C931D222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38F9"/>
    <w:rPr>
      <w:rFonts w:ascii="Times New Roman" w:eastAsiaTheme="minorHAnsi" w:hAnsi="Times New Roman" w:cs="Times New Roman"/>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4545"/>
    <w:pPr>
      <w:tabs>
        <w:tab w:val="center" w:pos="4419"/>
        <w:tab w:val="right" w:pos="8838"/>
      </w:tabs>
    </w:pPr>
    <w:rPr>
      <w:rFonts w:asciiTheme="minorHAnsi" w:eastAsiaTheme="minorEastAsia" w:hAnsiTheme="minorHAnsi" w:cstheme="minorBidi"/>
      <w:lang w:eastAsia="es-ES"/>
    </w:rPr>
  </w:style>
  <w:style w:type="character" w:customStyle="1" w:styleId="EncabezadoCar">
    <w:name w:val="Encabezado Car"/>
    <w:basedOn w:val="Fuentedeprrafopredeter"/>
    <w:link w:val="Encabezado"/>
    <w:uiPriority w:val="99"/>
    <w:rsid w:val="007C4545"/>
  </w:style>
  <w:style w:type="paragraph" w:styleId="Piedepgina">
    <w:name w:val="footer"/>
    <w:basedOn w:val="Normal"/>
    <w:link w:val="PiedepginaCar"/>
    <w:uiPriority w:val="99"/>
    <w:unhideWhenUsed/>
    <w:rsid w:val="007C4545"/>
    <w:pPr>
      <w:tabs>
        <w:tab w:val="center" w:pos="4419"/>
        <w:tab w:val="right" w:pos="8838"/>
      </w:tabs>
    </w:pPr>
    <w:rPr>
      <w:rFonts w:asciiTheme="minorHAnsi" w:eastAsiaTheme="minorEastAsia" w:hAnsiTheme="minorHAnsi" w:cstheme="minorBidi"/>
      <w:lang w:eastAsia="es-ES"/>
    </w:rPr>
  </w:style>
  <w:style w:type="character" w:customStyle="1" w:styleId="PiedepginaCar">
    <w:name w:val="Pie de página Car"/>
    <w:basedOn w:val="Fuentedeprrafopredeter"/>
    <w:link w:val="Piedepgina"/>
    <w:uiPriority w:val="99"/>
    <w:rsid w:val="007C4545"/>
  </w:style>
  <w:style w:type="paragraph" w:styleId="Textodeglobo">
    <w:name w:val="Balloon Text"/>
    <w:basedOn w:val="Normal"/>
    <w:link w:val="TextodegloboCar"/>
    <w:uiPriority w:val="99"/>
    <w:semiHidden/>
    <w:unhideWhenUsed/>
    <w:rsid w:val="007C4545"/>
    <w:rPr>
      <w:rFonts w:ascii="Lucida Grande" w:eastAsiaTheme="minorEastAsia" w:hAnsi="Lucida Grande" w:cstheme="minorBidi"/>
      <w:sz w:val="18"/>
      <w:szCs w:val="18"/>
      <w:lang w:eastAsia="es-ES"/>
    </w:rPr>
  </w:style>
  <w:style w:type="character" w:customStyle="1" w:styleId="TextodegloboCar">
    <w:name w:val="Texto de globo Car"/>
    <w:basedOn w:val="Fuentedeprrafopredeter"/>
    <w:link w:val="Textodeglobo"/>
    <w:uiPriority w:val="99"/>
    <w:semiHidden/>
    <w:rsid w:val="007C4545"/>
    <w:rPr>
      <w:rFonts w:ascii="Lucida Grande" w:hAnsi="Lucida Grande"/>
      <w:sz w:val="18"/>
      <w:szCs w:val="18"/>
    </w:rPr>
  </w:style>
  <w:style w:type="paragraph" w:styleId="Sinespaciado">
    <w:name w:val="No Spacing"/>
    <w:uiPriority w:val="1"/>
    <w:qFormat/>
    <w:rsid w:val="00D538F9"/>
    <w:rPr>
      <w:rFonts w:eastAsiaTheme="minorHAnsi"/>
      <w:sz w:val="22"/>
      <w:szCs w:val="22"/>
      <w:lang w:val="es-ES" w:eastAsia="en-US"/>
    </w:rPr>
  </w:style>
  <w:style w:type="paragraph" w:styleId="NormalWeb">
    <w:name w:val="Normal (Web)"/>
    <w:basedOn w:val="Normal"/>
    <w:uiPriority w:val="99"/>
    <w:semiHidden/>
    <w:unhideWhenUsed/>
    <w:rsid w:val="00C5049D"/>
    <w:pPr>
      <w:spacing w:before="100" w:beforeAutospacing="1" w:after="100" w:afterAutospacing="1"/>
    </w:pPr>
    <w:rPr>
      <w:rFonts w:eastAsiaTheme="minorEastAsia"/>
      <w:sz w:val="20"/>
      <w:szCs w:val="20"/>
    </w:rPr>
  </w:style>
  <w:style w:type="table" w:styleId="Tablaconcuadrcula">
    <w:name w:val="Table Grid"/>
    <w:basedOn w:val="Tablanormal"/>
    <w:uiPriority w:val="59"/>
    <w:rsid w:val="00E660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A0C1E"/>
    <w:pPr>
      <w:spacing w:after="200" w:line="276" w:lineRule="auto"/>
      <w:ind w:left="720"/>
      <w:contextualSpacing/>
    </w:pPr>
    <w:rPr>
      <w:rFonts w:ascii="Calibri" w:eastAsia="SimSun" w:hAnsi="Calibri"/>
      <w:sz w:val="22"/>
      <w:szCs w:val="22"/>
      <w:lang w:val="es-AR" w:eastAsia="zh-CN"/>
    </w:rPr>
  </w:style>
  <w:style w:type="paragraph" w:styleId="Listaconvietas">
    <w:name w:val="List Bullet"/>
    <w:basedOn w:val="Normal"/>
    <w:uiPriority w:val="99"/>
    <w:unhideWhenUsed/>
    <w:rsid w:val="004A0C1E"/>
    <w:pPr>
      <w:numPr>
        <w:numId w:val="1"/>
      </w:numPr>
      <w:spacing w:after="200" w:line="276" w:lineRule="auto"/>
      <w:contextualSpacing/>
    </w:pPr>
    <w:rPr>
      <w:rFonts w:ascii="Calibri" w:eastAsia="Calibri" w:hAnsi="Calibri"/>
      <w:sz w:val="22"/>
      <w:szCs w:val="22"/>
      <w:lang w:val="es-ES"/>
    </w:rPr>
  </w:style>
  <w:style w:type="paragraph" w:customStyle="1" w:styleId="Default">
    <w:name w:val="Default"/>
    <w:rsid w:val="004A0C1E"/>
    <w:pPr>
      <w:autoSpaceDE w:val="0"/>
      <w:autoSpaceDN w:val="0"/>
      <w:adjustRightInd w:val="0"/>
    </w:pPr>
    <w:rPr>
      <w:rFonts w:ascii="Calibri" w:eastAsia="SimSun" w:hAnsi="Calibri" w:cs="Calibri"/>
      <w:color w:val="000000"/>
      <w:lang w:val="es-CR" w:eastAsia="zh-CN"/>
    </w:rPr>
  </w:style>
  <w:style w:type="character" w:styleId="Hipervnculo">
    <w:name w:val="Hyperlink"/>
    <w:rsid w:val="004A0C1E"/>
    <w:rPr>
      <w:color w:val="0000FF"/>
      <w:u w:val="single"/>
    </w:rPr>
  </w:style>
  <w:style w:type="table" w:customStyle="1" w:styleId="Tabladecuadrcula4-nfasis61">
    <w:name w:val="Tabla de cuadrícula 4 - Énfasis 61"/>
    <w:basedOn w:val="Tablanormal"/>
    <w:uiPriority w:val="49"/>
    <w:rsid w:val="004A0C1E"/>
    <w:rPr>
      <w:rFonts w:ascii="Calibri" w:eastAsia="SimSun" w:hAnsi="Calibri" w:cs="Times New Roman"/>
      <w:sz w:val="20"/>
      <w:szCs w:val="20"/>
      <w:lang w:val="es-CR" w:eastAsia="es-CR"/>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concuadrcula1">
    <w:name w:val="Tabla con cuadrícula1"/>
    <w:basedOn w:val="Tablanormal"/>
    <w:next w:val="Tablaconcuadrcula"/>
    <w:uiPriority w:val="59"/>
    <w:rsid w:val="004A0C1E"/>
    <w:rPr>
      <w:rFonts w:ascii="Times New Roman" w:eastAsia="Times New Roman" w:hAnsi="Times New Roman"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erenciaintensa">
    <w:name w:val="Intense Reference"/>
    <w:uiPriority w:val="32"/>
    <w:qFormat/>
    <w:rsid w:val="004A0C1E"/>
    <w:rPr>
      <w:b/>
      <w:bCs/>
      <w:smallCaps/>
      <w:color w:val="5B9BD5"/>
      <w:spacing w:val="5"/>
    </w:rPr>
  </w:style>
  <w:style w:type="character" w:customStyle="1" w:styleId="Mencinsinresolver1">
    <w:name w:val="Mención sin resolver1"/>
    <w:uiPriority w:val="99"/>
    <w:semiHidden/>
    <w:unhideWhenUsed/>
    <w:rsid w:val="004A0C1E"/>
    <w:rPr>
      <w:color w:val="605E5C"/>
      <w:shd w:val="clear" w:color="auto" w:fill="E1DFDD"/>
    </w:rPr>
  </w:style>
  <w:style w:type="paragraph" w:styleId="Ttulo">
    <w:name w:val="Title"/>
    <w:basedOn w:val="Normal"/>
    <w:next w:val="Normal"/>
    <w:link w:val="TtuloCar"/>
    <w:uiPriority w:val="10"/>
    <w:qFormat/>
    <w:rsid w:val="004A0C1E"/>
    <w:pPr>
      <w:contextualSpacing/>
    </w:pPr>
    <w:rPr>
      <w:rFonts w:asciiTheme="majorHAnsi" w:eastAsiaTheme="majorEastAsia" w:hAnsiTheme="majorHAnsi" w:cstheme="majorBidi"/>
      <w:spacing w:val="-10"/>
      <w:kern w:val="28"/>
      <w:sz w:val="56"/>
      <w:szCs w:val="56"/>
      <w:lang w:val="es-CR" w:eastAsia="zh-CN"/>
    </w:rPr>
  </w:style>
  <w:style w:type="character" w:customStyle="1" w:styleId="TtuloCar">
    <w:name w:val="Título Car"/>
    <w:basedOn w:val="Fuentedeprrafopredeter"/>
    <w:link w:val="Ttulo"/>
    <w:uiPriority w:val="10"/>
    <w:rsid w:val="004A0C1E"/>
    <w:rPr>
      <w:rFonts w:asciiTheme="majorHAnsi" w:eastAsiaTheme="majorEastAsia" w:hAnsiTheme="majorHAnsi" w:cstheme="majorBidi"/>
      <w:spacing w:val="-10"/>
      <w:kern w:val="28"/>
      <w:sz w:val="56"/>
      <w:szCs w:val="56"/>
      <w:lang w:val="es-CR" w:eastAsia="zh-CN"/>
    </w:rPr>
  </w:style>
  <w:style w:type="character" w:styleId="Refdecomentario">
    <w:name w:val="annotation reference"/>
    <w:basedOn w:val="Fuentedeprrafopredeter"/>
    <w:uiPriority w:val="99"/>
    <w:semiHidden/>
    <w:unhideWhenUsed/>
    <w:rsid w:val="004A0C1E"/>
    <w:rPr>
      <w:sz w:val="16"/>
      <w:szCs w:val="16"/>
    </w:rPr>
  </w:style>
  <w:style w:type="paragraph" w:styleId="Textocomentario">
    <w:name w:val="annotation text"/>
    <w:basedOn w:val="Normal"/>
    <w:link w:val="TextocomentarioCar"/>
    <w:uiPriority w:val="99"/>
    <w:semiHidden/>
    <w:unhideWhenUsed/>
    <w:rsid w:val="004A0C1E"/>
    <w:pPr>
      <w:spacing w:after="200"/>
    </w:pPr>
    <w:rPr>
      <w:rFonts w:ascii="Calibri" w:eastAsia="SimSun" w:hAnsi="Calibri"/>
      <w:sz w:val="20"/>
      <w:szCs w:val="20"/>
      <w:lang w:val="es-CR" w:eastAsia="zh-CN"/>
    </w:rPr>
  </w:style>
  <w:style w:type="character" w:customStyle="1" w:styleId="TextocomentarioCar">
    <w:name w:val="Texto comentario Car"/>
    <w:basedOn w:val="Fuentedeprrafopredeter"/>
    <w:link w:val="Textocomentario"/>
    <w:uiPriority w:val="99"/>
    <w:semiHidden/>
    <w:rsid w:val="004A0C1E"/>
    <w:rPr>
      <w:rFonts w:ascii="Calibri" w:eastAsia="SimSun" w:hAnsi="Calibri" w:cs="Times New Roman"/>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4A0C1E"/>
    <w:rPr>
      <w:b/>
      <w:bCs/>
    </w:rPr>
  </w:style>
  <w:style w:type="character" w:customStyle="1" w:styleId="AsuntodelcomentarioCar">
    <w:name w:val="Asunto del comentario Car"/>
    <w:basedOn w:val="TextocomentarioCar"/>
    <w:link w:val="Asuntodelcomentario"/>
    <w:uiPriority w:val="99"/>
    <w:semiHidden/>
    <w:rsid w:val="004A0C1E"/>
    <w:rPr>
      <w:rFonts w:ascii="Calibri" w:eastAsia="SimSun" w:hAnsi="Calibri" w:cs="Times New Roman"/>
      <w:b/>
      <w:bCs/>
      <w:sz w:val="20"/>
      <w:szCs w:val="20"/>
      <w:lang w:val="es-CR"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74190">
      <w:bodyDiv w:val="1"/>
      <w:marLeft w:val="0"/>
      <w:marRight w:val="0"/>
      <w:marTop w:val="0"/>
      <w:marBottom w:val="0"/>
      <w:divBdr>
        <w:top w:val="none" w:sz="0" w:space="0" w:color="auto"/>
        <w:left w:val="none" w:sz="0" w:space="0" w:color="auto"/>
        <w:bottom w:val="none" w:sz="0" w:space="0" w:color="auto"/>
        <w:right w:val="none" w:sz="0" w:space="0" w:color="auto"/>
      </w:divBdr>
    </w:div>
    <w:div w:id="174463254">
      <w:bodyDiv w:val="1"/>
      <w:marLeft w:val="0"/>
      <w:marRight w:val="0"/>
      <w:marTop w:val="0"/>
      <w:marBottom w:val="0"/>
      <w:divBdr>
        <w:top w:val="none" w:sz="0" w:space="0" w:color="auto"/>
        <w:left w:val="none" w:sz="0" w:space="0" w:color="auto"/>
        <w:bottom w:val="none" w:sz="0" w:space="0" w:color="auto"/>
        <w:right w:val="none" w:sz="0" w:space="0" w:color="auto"/>
      </w:divBdr>
    </w:div>
    <w:div w:id="586227788">
      <w:bodyDiv w:val="1"/>
      <w:marLeft w:val="0"/>
      <w:marRight w:val="0"/>
      <w:marTop w:val="0"/>
      <w:marBottom w:val="0"/>
      <w:divBdr>
        <w:top w:val="none" w:sz="0" w:space="0" w:color="auto"/>
        <w:left w:val="none" w:sz="0" w:space="0" w:color="auto"/>
        <w:bottom w:val="none" w:sz="0" w:space="0" w:color="auto"/>
        <w:right w:val="none" w:sz="0" w:space="0" w:color="auto"/>
      </w:divBdr>
    </w:div>
    <w:div w:id="932972775">
      <w:bodyDiv w:val="1"/>
      <w:marLeft w:val="0"/>
      <w:marRight w:val="0"/>
      <w:marTop w:val="0"/>
      <w:marBottom w:val="0"/>
      <w:divBdr>
        <w:top w:val="none" w:sz="0" w:space="0" w:color="auto"/>
        <w:left w:val="none" w:sz="0" w:space="0" w:color="auto"/>
        <w:bottom w:val="none" w:sz="0" w:space="0" w:color="auto"/>
        <w:right w:val="none" w:sz="0" w:space="0" w:color="auto"/>
      </w:divBdr>
    </w:div>
    <w:div w:id="1231960774">
      <w:bodyDiv w:val="1"/>
      <w:marLeft w:val="0"/>
      <w:marRight w:val="0"/>
      <w:marTop w:val="0"/>
      <w:marBottom w:val="0"/>
      <w:divBdr>
        <w:top w:val="none" w:sz="0" w:space="0" w:color="auto"/>
        <w:left w:val="none" w:sz="0" w:space="0" w:color="auto"/>
        <w:bottom w:val="none" w:sz="0" w:space="0" w:color="auto"/>
        <w:right w:val="none" w:sz="0" w:space="0" w:color="auto"/>
      </w:divBdr>
    </w:div>
    <w:div w:id="1242956935">
      <w:bodyDiv w:val="1"/>
      <w:marLeft w:val="0"/>
      <w:marRight w:val="0"/>
      <w:marTop w:val="0"/>
      <w:marBottom w:val="0"/>
      <w:divBdr>
        <w:top w:val="none" w:sz="0" w:space="0" w:color="auto"/>
        <w:left w:val="none" w:sz="0" w:space="0" w:color="auto"/>
        <w:bottom w:val="none" w:sz="0" w:space="0" w:color="auto"/>
        <w:right w:val="none" w:sz="0" w:space="0" w:color="auto"/>
      </w:divBdr>
    </w:div>
    <w:div w:id="1904028253">
      <w:bodyDiv w:val="1"/>
      <w:marLeft w:val="0"/>
      <w:marRight w:val="0"/>
      <w:marTop w:val="0"/>
      <w:marBottom w:val="0"/>
      <w:divBdr>
        <w:top w:val="none" w:sz="0" w:space="0" w:color="auto"/>
        <w:left w:val="none" w:sz="0" w:space="0" w:color="auto"/>
        <w:bottom w:val="none" w:sz="0" w:space="0" w:color="auto"/>
        <w:right w:val="none" w:sz="0" w:space="0" w:color="auto"/>
      </w:divBdr>
    </w:div>
    <w:div w:id="1912344545">
      <w:bodyDiv w:val="1"/>
      <w:marLeft w:val="0"/>
      <w:marRight w:val="0"/>
      <w:marTop w:val="0"/>
      <w:marBottom w:val="0"/>
      <w:divBdr>
        <w:top w:val="none" w:sz="0" w:space="0" w:color="auto"/>
        <w:left w:val="none" w:sz="0" w:space="0" w:color="auto"/>
        <w:bottom w:val="none" w:sz="0" w:space="0" w:color="auto"/>
        <w:right w:val="none" w:sz="0" w:space="0" w:color="auto"/>
      </w:divBdr>
    </w:div>
    <w:div w:id="19524663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6279EF-E27A-443C-ADD0-5AC54F1B8F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14436</Words>
  <Characters>79404</Characters>
  <Application>Microsoft Office Word</Application>
  <DocSecurity>0</DocSecurity>
  <Lines>661</Lines>
  <Paragraphs>187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roger</dc:creator>
  <cp:lastModifiedBy>Monica Monney Barrantes</cp:lastModifiedBy>
  <cp:revision>2</cp:revision>
  <cp:lastPrinted>2018-11-22T20:31:00Z</cp:lastPrinted>
  <dcterms:created xsi:type="dcterms:W3CDTF">2019-01-15T15:34:00Z</dcterms:created>
  <dcterms:modified xsi:type="dcterms:W3CDTF">2019-01-15T15:34:00Z</dcterms:modified>
</cp:coreProperties>
</file>